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3B0FE" w14:textId="77777777" w:rsidR="00C7468C" w:rsidRPr="000A05A3" w:rsidRDefault="00C7468C" w:rsidP="000A05A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0A05A3">
        <w:rPr>
          <w:rFonts w:ascii="Times New Roman" w:hAnsi="Times New Roman" w:cs="Times New Roman"/>
          <w:b/>
        </w:rPr>
        <w:t>KİŞİSEL VERİ AKTARIM VE İŞLEME ŞARTLARI PROTOKOLÜ</w:t>
      </w:r>
    </w:p>
    <w:tbl>
      <w:tblPr>
        <w:tblStyle w:val="TabloKlavuzu"/>
        <w:tblW w:w="0" w:type="auto"/>
        <w:tblLook w:val="04A0" w:firstRow="1" w:lastRow="0" w:firstColumn="1" w:lastColumn="0" w:noHBand="0" w:noVBand="1"/>
      </w:tblPr>
      <w:tblGrid>
        <w:gridCol w:w="4508"/>
        <w:gridCol w:w="4508"/>
      </w:tblGrid>
      <w:tr w:rsidR="00430E5F" w:rsidRPr="000A05A3" w14:paraId="0258C19A" w14:textId="77777777" w:rsidTr="00430E5F">
        <w:tc>
          <w:tcPr>
            <w:tcW w:w="4508" w:type="dxa"/>
          </w:tcPr>
          <w:p w14:paraId="74E9CDF9" w14:textId="77777777" w:rsidR="009E2F3B" w:rsidRPr="000A05A3" w:rsidRDefault="009E2F3B" w:rsidP="00D665DD">
            <w:pPr>
              <w:jc w:val="both"/>
              <w:rPr>
                <w:rFonts w:ascii="Times New Roman" w:hAnsi="Times New Roman" w:cs="Times New Roman"/>
                <w:b/>
              </w:rPr>
            </w:pPr>
            <w:r w:rsidRPr="000A05A3">
              <w:rPr>
                <w:rFonts w:ascii="Times New Roman" w:hAnsi="Times New Roman" w:cs="Times New Roman"/>
                <w:b/>
              </w:rPr>
              <w:t>VERİ AKTARAN</w:t>
            </w:r>
          </w:p>
          <w:p w14:paraId="488FB128" w14:textId="77777777" w:rsidR="00430E5F" w:rsidRPr="000A05A3" w:rsidRDefault="00430E5F" w:rsidP="00D665DD">
            <w:pPr>
              <w:jc w:val="both"/>
              <w:rPr>
                <w:rFonts w:ascii="Times New Roman" w:hAnsi="Times New Roman" w:cs="Times New Roman"/>
                <w:b/>
              </w:rPr>
            </w:pPr>
            <w:r w:rsidRPr="000A05A3">
              <w:rPr>
                <w:rFonts w:ascii="Times New Roman" w:hAnsi="Times New Roman" w:cs="Times New Roman"/>
                <w:b/>
              </w:rPr>
              <w:t>Unvan:</w:t>
            </w:r>
          </w:p>
        </w:tc>
        <w:tc>
          <w:tcPr>
            <w:tcW w:w="4508" w:type="dxa"/>
          </w:tcPr>
          <w:p w14:paraId="4B8C345B" w14:textId="77777777" w:rsidR="009E2F3B" w:rsidRPr="000A05A3" w:rsidRDefault="009E2F3B" w:rsidP="00D665DD">
            <w:pPr>
              <w:jc w:val="both"/>
              <w:rPr>
                <w:rFonts w:ascii="Times New Roman" w:hAnsi="Times New Roman" w:cs="Times New Roman"/>
                <w:b/>
              </w:rPr>
            </w:pPr>
            <w:r w:rsidRPr="000A05A3">
              <w:rPr>
                <w:rFonts w:ascii="Times New Roman" w:hAnsi="Times New Roman" w:cs="Times New Roman"/>
                <w:b/>
              </w:rPr>
              <w:t>VERİ ALICISI</w:t>
            </w:r>
          </w:p>
          <w:p w14:paraId="5CC16551" w14:textId="302FF994" w:rsidR="00430E5F" w:rsidRPr="000A05A3" w:rsidRDefault="00430E5F" w:rsidP="009B4546">
            <w:pPr>
              <w:jc w:val="both"/>
              <w:rPr>
                <w:rFonts w:ascii="Times New Roman" w:hAnsi="Times New Roman" w:cs="Times New Roman"/>
                <w:b/>
              </w:rPr>
            </w:pPr>
            <w:r w:rsidRPr="000A05A3">
              <w:rPr>
                <w:rFonts w:ascii="Times New Roman" w:hAnsi="Times New Roman" w:cs="Times New Roman"/>
                <w:b/>
              </w:rPr>
              <w:t>Unvan:</w:t>
            </w:r>
            <w:r w:rsidR="00864237">
              <w:rPr>
                <w:rFonts w:ascii="Times New Roman" w:hAnsi="Times New Roman" w:cs="Times New Roman"/>
                <w:b/>
              </w:rPr>
              <w:t xml:space="preserve"> </w:t>
            </w:r>
          </w:p>
        </w:tc>
      </w:tr>
      <w:tr w:rsidR="00430E5F" w:rsidRPr="000A05A3" w14:paraId="4F02AE3F" w14:textId="77777777" w:rsidTr="00430E5F">
        <w:tc>
          <w:tcPr>
            <w:tcW w:w="4508" w:type="dxa"/>
          </w:tcPr>
          <w:p w14:paraId="2207D703" w14:textId="77777777" w:rsidR="00430E5F" w:rsidRPr="000A05A3" w:rsidRDefault="00430E5F" w:rsidP="00D665DD">
            <w:pPr>
              <w:jc w:val="both"/>
              <w:rPr>
                <w:rFonts w:ascii="Times New Roman" w:hAnsi="Times New Roman" w:cs="Times New Roman"/>
                <w:b/>
              </w:rPr>
            </w:pPr>
            <w:r w:rsidRPr="000A05A3">
              <w:rPr>
                <w:rFonts w:ascii="Times New Roman" w:hAnsi="Times New Roman" w:cs="Times New Roman"/>
                <w:b/>
              </w:rPr>
              <w:t>Adres:</w:t>
            </w:r>
          </w:p>
        </w:tc>
        <w:tc>
          <w:tcPr>
            <w:tcW w:w="4508" w:type="dxa"/>
          </w:tcPr>
          <w:p w14:paraId="21D04C0F" w14:textId="77777777" w:rsidR="00430E5F" w:rsidRPr="000A05A3" w:rsidRDefault="00430E5F" w:rsidP="00D665DD">
            <w:pPr>
              <w:jc w:val="both"/>
              <w:rPr>
                <w:rFonts w:ascii="Times New Roman" w:hAnsi="Times New Roman" w:cs="Times New Roman"/>
                <w:b/>
              </w:rPr>
            </w:pPr>
            <w:r w:rsidRPr="000A05A3">
              <w:rPr>
                <w:rFonts w:ascii="Times New Roman" w:hAnsi="Times New Roman" w:cs="Times New Roman"/>
                <w:b/>
              </w:rPr>
              <w:t>Adres:</w:t>
            </w:r>
          </w:p>
        </w:tc>
      </w:tr>
      <w:tr w:rsidR="00430E5F" w:rsidRPr="000A05A3" w14:paraId="2CD522FD" w14:textId="77777777" w:rsidTr="00430E5F">
        <w:tc>
          <w:tcPr>
            <w:tcW w:w="4508" w:type="dxa"/>
          </w:tcPr>
          <w:p w14:paraId="34E375B6" w14:textId="77777777" w:rsidR="00430E5F" w:rsidRPr="000A05A3" w:rsidRDefault="00430E5F" w:rsidP="00D665DD">
            <w:pPr>
              <w:jc w:val="both"/>
              <w:rPr>
                <w:rFonts w:ascii="Times New Roman" w:hAnsi="Times New Roman" w:cs="Times New Roman"/>
                <w:b/>
              </w:rPr>
            </w:pPr>
            <w:r w:rsidRPr="000A05A3">
              <w:rPr>
                <w:rFonts w:ascii="Times New Roman" w:hAnsi="Times New Roman" w:cs="Times New Roman"/>
                <w:b/>
              </w:rPr>
              <w:t>Vergi Dairesi-No:</w:t>
            </w:r>
          </w:p>
        </w:tc>
        <w:tc>
          <w:tcPr>
            <w:tcW w:w="4508" w:type="dxa"/>
          </w:tcPr>
          <w:p w14:paraId="1527A442" w14:textId="77777777" w:rsidR="00430E5F" w:rsidRPr="000A05A3" w:rsidRDefault="00430E5F" w:rsidP="00D665DD">
            <w:pPr>
              <w:jc w:val="both"/>
              <w:rPr>
                <w:rFonts w:ascii="Times New Roman" w:hAnsi="Times New Roman" w:cs="Times New Roman"/>
                <w:b/>
              </w:rPr>
            </w:pPr>
            <w:r w:rsidRPr="000A05A3">
              <w:rPr>
                <w:rFonts w:ascii="Times New Roman" w:hAnsi="Times New Roman" w:cs="Times New Roman"/>
                <w:b/>
              </w:rPr>
              <w:t>Vergi Dairesi-No:</w:t>
            </w:r>
          </w:p>
        </w:tc>
      </w:tr>
    </w:tbl>
    <w:p w14:paraId="07AC016E" w14:textId="77777777" w:rsidR="00430E5F" w:rsidRPr="000A05A3" w:rsidRDefault="00430E5F" w:rsidP="00D665DD">
      <w:pPr>
        <w:tabs>
          <w:tab w:val="left" w:pos="3750"/>
        </w:tabs>
        <w:jc w:val="both"/>
        <w:rPr>
          <w:rFonts w:ascii="Times New Roman" w:hAnsi="Times New Roman" w:cs="Times New Roman"/>
        </w:rPr>
      </w:pPr>
    </w:p>
    <w:p w14:paraId="6CBF914E" w14:textId="77777777" w:rsidR="00C7468C" w:rsidRPr="000A05A3" w:rsidRDefault="00C7468C" w:rsidP="00D665DD">
      <w:pPr>
        <w:tabs>
          <w:tab w:val="left" w:pos="3750"/>
        </w:tabs>
        <w:jc w:val="both"/>
        <w:rPr>
          <w:rFonts w:ascii="Times New Roman" w:hAnsi="Times New Roman" w:cs="Times New Roman"/>
        </w:rPr>
      </w:pPr>
      <w:r w:rsidRPr="000A05A3">
        <w:rPr>
          <w:rFonts w:ascii="Times New Roman" w:hAnsi="Times New Roman" w:cs="Times New Roman"/>
        </w:rPr>
        <w:t xml:space="preserve">İşbu protokol yukarıda belirtilen taraflar arasında bulunan iş ilişkisi, sözleşme ve benzeri koşullar ile kişisel veri aktarımı gerektiği hallerde işbu aktarıma ilişkin usul ve esaslar ile </w:t>
      </w:r>
      <w:r w:rsidR="00CF4674" w:rsidRPr="000A05A3">
        <w:rPr>
          <w:rFonts w:ascii="Times New Roman" w:hAnsi="Times New Roman" w:cs="Times New Roman"/>
        </w:rPr>
        <w:t>k</w:t>
      </w:r>
      <w:r w:rsidRPr="000A05A3">
        <w:rPr>
          <w:rFonts w:ascii="Times New Roman" w:hAnsi="Times New Roman" w:cs="Times New Roman"/>
        </w:rPr>
        <w:t xml:space="preserve">işisel veri </w:t>
      </w:r>
      <w:r w:rsidR="003F6209" w:rsidRPr="000A05A3">
        <w:rPr>
          <w:rFonts w:ascii="Times New Roman" w:hAnsi="Times New Roman" w:cs="Times New Roman"/>
        </w:rPr>
        <w:t>alıcısı</w:t>
      </w:r>
      <w:r w:rsidRPr="000A05A3">
        <w:rPr>
          <w:rFonts w:ascii="Times New Roman" w:hAnsi="Times New Roman" w:cs="Times New Roman"/>
        </w:rPr>
        <w:t xml:space="preserve"> </w:t>
      </w:r>
      <w:r w:rsidR="003F6209" w:rsidRPr="000A05A3">
        <w:rPr>
          <w:rFonts w:ascii="Times New Roman" w:hAnsi="Times New Roman" w:cs="Times New Roman"/>
        </w:rPr>
        <w:t xml:space="preserve">veri işleyen yahut veri sorumlusunun </w:t>
      </w:r>
      <w:r w:rsidRPr="000A05A3">
        <w:rPr>
          <w:rFonts w:ascii="Times New Roman" w:hAnsi="Times New Roman" w:cs="Times New Roman"/>
        </w:rPr>
        <w:t>yükümlülük ve ta</w:t>
      </w:r>
      <w:r w:rsidR="00D665DD" w:rsidRPr="000A05A3">
        <w:rPr>
          <w:rFonts w:ascii="Times New Roman" w:hAnsi="Times New Roman" w:cs="Times New Roman"/>
        </w:rPr>
        <w:t>a</w:t>
      </w:r>
      <w:r w:rsidRPr="000A05A3">
        <w:rPr>
          <w:rFonts w:ascii="Times New Roman" w:hAnsi="Times New Roman" w:cs="Times New Roman"/>
        </w:rPr>
        <w:t>hhütlerini düzenlemektedir.</w:t>
      </w:r>
    </w:p>
    <w:p w14:paraId="0C364DF5" w14:textId="77777777" w:rsidR="00430E5F" w:rsidRPr="000A05A3" w:rsidRDefault="00CF4674" w:rsidP="00D665DD">
      <w:pPr>
        <w:pStyle w:val="ListeParagraf"/>
        <w:numPr>
          <w:ilvl w:val="0"/>
          <w:numId w:val="11"/>
        </w:numPr>
        <w:tabs>
          <w:tab w:val="left" w:pos="3750"/>
        </w:tabs>
        <w:spacing w:after="0"/>
        <w:jc w:val="both"/>
        <w:rPr>
          <w:rFonts w:ascii="Times New Roman" w:hAnsi="Times New Roman" w:cs="Times New Roman"/>
          <w:b/>
          <w:bCs/>
          <w:lang w:val="tr-TR"/>
        </w:rPr>
      </w:pPr>
      <w:r w:rsidRPr="000A05A3">
        <w:rPr>
          <w:rFonts w:ascii="Times New Roman" w:hAnsi="Times New Roman" w:cs="Times New Roman"/>
          <w:b/>
          <w:bCs/>
          <w:lang w:val="tr-TR"/>
        </w:rPr>
        <w:t>VERI ALICISININ YÜKÜMLÜLÜK VE TAAHHÜTLERİ</w:t>
      </w:r>
    </w:p>
    <w:p w14:paraId="1A5963C8" w14:textId="77777777" w:rsidR="00A16A16" w:rsidRPr="000A05A3" w:rsidRDefault="003F6209" w:rsidP="00D665DD">
      <w:pPr>
        <w:numPr>
          <w:ilvl w:val="0"/>
          <w:numId w:val="7"/>
        </w:numPr>
        <w:tabs>
          <w:tab w:val="left" w:pos="3750"/>
        </w:tabs>
        <w:suppressAutoHyphens/>
        <w:spacing w:after="0" w:line="288" w:lineRule="auto"/>
        <w:jc w:val="both"/>
        <w:rPr>
          <w:rFonts w:ascii="Times New Roman" w:hAnsi="Times New Roman" w:cs="Times New Roman"/>
        </w:rPr>
      </w:pPr>
      <w:r w:rsidRPr="000A05A3">
        <w:rPr>
          <w:rFonts w:ascii="Times New Roman" w:hAnsi="Times New Roman" w:cs="Times New Roman"/>
        </w:rPr>
        <w:t>Veri alıcısı</w:t>
      </w:r>
      <w:r w:rsidR="00D665DD" w:rsidRPr="000A05A3">
        <w:rPr>
          <w:rFonts w:ascii="Times New Roman" w:hAnsi="Times New Roman" w:cs="Times New Roman"/>
        </w:rPr>
        <w:t>;</w:t>
      </w:r>
      <w:r w:rsidRPr="000A05A3">
        <w:rPr>
          <w:rFonts w:ascii="Times New Roman" w:hAnsi="Times New Roman" w:cs="Times New Roman"/>
        </w:rPr>
        <w:t xml:space="preserve"> kişisel verileri</w:t>
      </w:r>
      <w:r w:rsidR="00D665DD" w:rsidRPr="000A05A3">
        <w:rPr>
          <w:rFonts w:ascii="Times New Roman" w:hAnsi="Times New Roman" w:cs="Times New Roman"/>
        </w:rPr>
        <w:t xml:space="preserve">, </w:t>
      </w:r>
      <w:r w:rsidRPr="000A05A3">
        <w:rPr>
          <w:rFonts w:ascii="Times New Roman" w:hAnsi="Times New Roman" w:cs="Times New Roman"/>
        </w:rPr>
        <w:t>işbu protokolde, taraflar arasındaki sözleşme ve</w:t>
      </w:r>
      <w:r w:rsidR="00A16A16" w:rsidRPr="000A05A3">
        <w:rPr>
          <w:rFonts w:ascii="Times New Roman" w:hAnsi="Times New Roman" w:cs="Times New Roman"/>
        </w:rPr>
        <w:t>ya</w:t>
      </w:r>
      <w:r w:rsidRPr="000A05A3">
        <w:rPr>
          <w:rFonts w:ascii="Times New Roman" w:hAnsi="Times New Roman" w:cs="Times New Roman"/>
        </w:rPr>
        <w:t xml:space="preserve"> iş ilişkisinde </w:t>
      </w:r>
      <w:r w:rsidR="00A16A16" w:rsidRPr="000A05A3">
        <w:rPr>
          <w:rFonts w:ascii="Times New Roman" w:hAnsi="Times New Roman" w:cs="Times New Roman"/>
        </w:rPr>
        <w:t xml:space="preserve">belirlenen durumlar </w:t>
      </w:r>
      <w:r w:rsidR="00D665DD" w:rsidRPr="000A05A3">
        <w:rPr>
          <w:rFonts w:ascii="Times New Roman" w:hAnsi="Times New Roman" w:cs="Times New Roman"/>
        </w:rPr>
        <w:t>haricinde,</w:t>
      </w:r>
      <w:r w:rsidRPr="000A05A3">
        <w:rPr>
          <w:rFonts w:ascii="Times New Roman" w:hAnsi="Times New Roman" w:cs="Times New Roman"/>
        </w:rPr>
        <w:t xml:space="preserve"> başka bir amaçla kullanmayacağını, üçüncü kişilere açıklamayacağını ve yurt</w:t>
      </w:r>
      <w:r w:rsidR="00D665DD" w:rsidRPr="000A05A3">
        <w:rPr>
          <w:rFonts w:ascii="Times New Roman" w:hAnsi="Times New Roman" w:cs="Times New Roman"/>
        </w:rPr>
        <w:t xml:space="preserve"> </w:t>
      </w:r>
      <w:r w:rsidRPr="000A05A3">
        <w:rPr>
          <w:rFonts w:ascii="Times New Roman" w:hAnsi="Times New Roman" w:cs="Times New Roman"/>
        </w:rPr>
        <w:t>içi/yurt</w:t>
      </w:r>
      <w:r w:rsidR="00D665DD" w:rsidRPr="000A05A3">
        <w:rPr>
          <w:rFonts w:ascii="Times New Roman" w:hAnsi="Times New Roman" w:cs="Times New Roman"/>
        </w:rPr>
        <w:t xml:space="preserve"> </w:t>
      </w:r>
      <w:r w:rsidRPr="000A05A3">
        <w:rPr>
          <w:rFonts w:ascii="Times New Roman" w:hAnsi="Times New Roman" w:cs="Times New Roman"/>
        </w:rPr>
        <w:t>dışına aktarmayacağını, elde ed</w:t>
      </w:r>
      <w:r w:rsidR="00A16A16" w:rsidRPr="000A05A3">
        <w:rPr>
          <w:rFonts w:ascii="Times New Roman" w:hAnsi="Times New Roman" w:cs="Times New Roman"/>
        </w:rPr>
        <w:t>il</w:t>
      </w:r>
      <w:r w:rsidRPr="000A05A3">
        <w:rPr>
          <w:rFonts w:ascii="Times New Roman" w:hAnsi="Times New Roman" w:cs="Times New Roman"/>
        </w:rPr>
        <w:t>ebilir hale getir</w:t>
      </w:r>
      <w:r w:rsidR="00A16A16" w:rsidRPr="000A05A3">
        <w:rPr>
          <w:rFonts w:ascii="Times New Roman" w:hAnsi="Times New Roman" w:cs="Times New Roman"/>
        </w:rPr>
        <w:t>il</w:t>
      </w:r>
      <w:r w:rsidRPr="000A05A3">
        <w:rPr>
          <w:rFonts w:ascii="Times New Roman" w:hAnsi="Times New Roman" w:cs="Times New Roman"/>
        </w:rPr>
        <w:t>meyeceğin</w:t>
      </w:r>
      <w:r w:rsidR="00A16A16" w:rsidRPr="000A05A3">
        <w:rPr>
          <w:rFonts w:ascii="Times New Roman" w:hAnsi="Times New Roman" w:cs="Times New Roman"/>
        </w:rPr>
        <w:t>i kabul ve taahhüt eder.</w:t>
      </w:r>
      <w:r w:rsidRPr="000A05A3">
        <w:rPr>
          <w:rFonts w:ascii="Times New Roman" w:hAnsi="Times New Roman" w:cs="Times New Roman"/>
        </w:rPr>
        <w:t xml:space="preserve"> </w:t>
      </w:r>
      <w:r w:rsidR="00A16A16" w:rsidRPr="000A05A3">
        <w:rPr>
          <w:rFonts w:ascii="Times New Roman" w:hAnsi="Times New Roman" w:cs="Times New Roman"/>
        </w:rPr>
        <w:t>Veri alıcısı, işbu protokol gereği işlediği kişisel verileri, gizli bilgi olarak kabul edip süresiz olarak ifşa etmemek, paylaşmamak, açıklamamak ve belirtilen amaçlar ve süreler dışında işlememek ve kullanmamakla yükümlü olacaklardır. Veri alıcısı, elde ettiği</w:t>
      </w:r>
      <w:r w:rsidRPr="000A05A3">
        <w:rPr>
          <w:rFonts w:ascii="Times New Roman" w:hAnsi="Times New Roman" w:cs="Times New Roman"/>
        </w:rPr>
        <w:t xml:space="preserve"> kişisel verilerin yetkisiz ve </w:t>
      </w:r>
      <w:r w:rsidR="00A16A16" w:rsidRPr="000A05A3">
        <w:rPr>
          <w:rFonts w:ascii="Times New Roman" w:hAnsi="Times New Roman" w:cs="Times New Roman"/>
        </w:rPr>
        <w:t>6698 sayılı KVKK’ya aykırı</w:t>
      </w:r>
      <w:r w:rsidRPr="000A05A3">
        <w:rPr>
          <w:rFonts w:ascii="Times New Roman" w:hAnsi="Times New Roman" w:cs="Times New Roman"/>
        </w:rPr>
        <w:t xml:space="preserve"> şekilde işlenmesinin veya bu verilere yetkisiz ve </w:t>
      </w:r>
      <w:r w:rsidR="00A16A16" w:rsidRPr="000A05A3">
        <w:rPr>
          <w:rFonts w:ascii="Times New Roman" w:hAnsi="Times New Roman" w:cs="Times New Roman"/>
        </w:rPr>
        <w:t>kanuna aykırı</w:t>
      </w:r>
      <w:r w:rsidRPr="000A05A3">
        <w:rPr>
          <w:rFonts w:ascii="Times New Roman" w:hAnsi="Times New Roman" w:cs="Times New Roman"/>
        </w:rPr>
        <w:t xml:space="preserve"> şekilde erişimin önlenmesi için ilgili mevzuatta, belirtilen gerekli tüm teknik ve idari önlemleri almayı kabul ve taahhüt eder. Aksi halde yaşanabilecek olası tüm tazminat</w:t>
      </w:r>
      <w:r w:rsidR="003E3715" w:rsidRPr="000A05A3">
        <w:rPr>
          <w:rFonts w:ascii="Times New Roman" w:hAnsi="Times New Roman" w:cs="Times New Roman"/>
        </w:rPr>
        <w:t xml:space="preserve"> </w:t>
      </w:r>
      <w:r w:rsidRPr="000A05A3">
        <w:rPr>
          <w:rFonts w:ascii="Times New Roman" w:hAnsi="Times New Roman" w:cs="Times New Roman"/>
        </w:rPr>
        <w:t>ve</w:t>
      </w:r>
      <w:r w:rsidR="00D665DD" w:rsidRPr="000A05A3">
        <w:rPr>
          <w:rFonts w:ascii="Times New Roman" w:hAnsi="Times New Roman" w:cs="Times New Roman"/>
        </w:rPr>
        <w:t>ya</w:t>
      </w:r>
      <w:r w:rsidRPr="000A05A3">
        <w:rPr>
          <w:rFonts w:ascii="Times New Roman" w:hAnsi="Times New Roman" w:cs="Times New Roman"/>
        </w:rPr>
        <w:t xml:space="preserve"> idari para cezası yükümlülüklerinden münhasıran sorumlu olacağını ve olası tazminat, idari ve adli para cezası ve yaptırımların kendisine rücu edileceğini kabul ve taahhüt eder.</w:t>
      </w:r>
      <w:r w:rsidR="00A16A16" w:rsidRPr="000A05A3">
        <w:rPr>
          <w:rFonts w:ascii="Times New Roman" w:hAnsi="Times New Roman" w:cs="Times New Roman"/>
        </w:rPr>
        <w:t xml:space="preserve"> </w:t>
      </w:r>
    </w:p>
    <w:p w14:paraId="7255B6D6" w14:textId="77777777" w:rsidR="008336FC" w:rsidRPr="000A05A3" w:rsidRDefault="00430E5F" w:rsidP="00D665DD">
      <w:pPr>
        <w:pStyle w:val="ListeParagraf"/>
        <w:numPr>
          <w:ilvl w:val="0"/>
          <w:numId w:val="7"/>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 xml:space="preserve">Veri alıcısı; kişisel verileri veri aktaran adına yahut kendi adına işlemesi halinde sözleşme ve taraflar arasındaki hukuki sebep ile orantılı ve sınırlı halde talimatlara ve sözleşmeye uygun olarak işleyeceğini, herhangi bir sebeple veri </w:t>
      </w:r>
      <w:r w:rsidR="00D665DD" w:rsidRPr="000A05A3">
        <w:rPr>
          <w:rFonts w:ascii="Times New Roman" w:hAnsi="Times New Roman" w:cs="Times New Roman"/>
          <w:lang w:val="tr-TR"/>
        </w:rPr>
        <w:t>aktaranın</w:t>
      </w:r>
      <w:r w:rsidRPr="000A05A3">
        <w:rPr>
          <w:rFonts w:ascii="Times New Roman" w:hAnsi="Times New Roman" w:cs="Times New Roman"/>
          <w:lang w:val="tr-TR"/>
        </w:rPr>
        <w:t xml:space="preserve"> talimatlarına ve</w:t>
      </w:r>
      <w:r w:rsidR="00D665DD" w:rsidRPr="000A05A3">
        <w:rPr>
          <w:rFonts w:ascii="Times New Roman" w:hAnsi="Times New Roman" w:cs="Times New Roman"/>
          <w:lang w:val="tr-TR"/>
        </w:rPr>
        <w:t>ya</w:t>
      </w:r>
      <w:r w:rsidRPr="000A05A3">
        <w:rPr>
          <w:rFonts w:ascii="Times New Roman" w:hAnsi="Times New Roman" w:cs="Times New Roman"/>
          <w:lang w:val="tr-TR"/>
        </w:rPr>
        <w:t xml:space="preserve"> sözleşme</w:t>
      </w:r>
      <w:r w:rsidR="00D665DD" w:rsidRPr="000A05A3">
        <w:rPr>
          <w:rFonts w:ascii="Times New Roman" w:hAnsi="Times New Roman" w:cs="Times New Roman"/>
          <w:lang w:val="tr-TR"/>
        </w:rPr>
        <w:t>ye uygunluk sağlanamazsa, veri aktaranı</w:t>
      </w:r>
      <w:r w:rsidRPr="000A05A3">
        <w:rPr>
          <w:rFonts w:ascii="Times New Roman" w:hAnsi="Times New Roman" w:cs="Times New Roman"/>
          <w:lang w:val="tr-TR"/>
        </w:rPr>
        <w:t xml:space="preserve"> konu ile ilgili en kısa sürede bilgilendireceğini, </w:t>
      </w:r>
      <w:r w:rsidR="008336FC" w:rsidRPr="000A05A3">
        <w:rPr>
          <w:rFonts w:ascii="Times New Roman" w:hAnsi="Times New Roman" w:cs="Times New Roman"/>
          <w:lang w:val="tr-TR"/>
        </w:rPr>
        <w:t>aksi halde</w:t>
      </w:r>
      <w:r w:rsidRPr="000A05A3">
        <w:rPr>
          <w:rFonts w:ascii="Times New Roman" w:hAnsi="Times New Roman" w:cs="Times New Roman"/>
          <w:lang w:val="tr-TR"/>
        </w:rPr>
        <w:t xml:space="preserve"> yaşanabilecek olası tüm tazminat ve idari para cezası yükümlülüklerinden</w:t>
      </w:r>
      <w:r w:rsidR="008336FC" w:rsidRPr="000A05A3">
        <w:rPr>
          <w:rFonts w:ascii="Times New Roman" w:hAnsi="Times New Roman" w:cs="Times New Roman"/>
          <w:lang w:val="tr-TR"/>
        </w:rPr>
        <w:t xml:space="preserve"> münhasıran</w:t>
      </w:r>
      <w:r w:rsidRPr="000A05A3">
        <w:rPr>
          <w:rFonts w:ascii="Times New Roman" w:hAnsi="Times New Roman" w:cs="Times New Roman"/>
          <w:lang w:val="tr-TR"/>
        </w:rPr>
        <w:t xml:space="preserve"> sorumlu olacağını ve olası tazminat, idari ve adli para cezası ve yaptırımların kendisine rücu edileceğini kabul ve taahhüt eder. </w:t>
      </w:r>
    </w:p>
    <w:p w14:paraId="5D541F02" w14:textId="77777777" w:rsidR="0074758A" w:rsidRPr="000A05A3" w:rsidRDefault="0074758A" w:rsidP="00D665DD">
      <w:pPr>
        <w:pStyle w:val="ListeParagraf"/>
        <w:numPr>
          <w:ilvl w:val="0"/>
          <w:numId w:val="7"/>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 xml:space="preserve">Veri alıcısı; veri aktaran tarafından aktarılması veya veri aktaran adına özel nitelikli kişisel veri elde edilip işlenmesi halinde, işbu özel nitelikli kişisel verileri </w:t>
      </w:r>
      <w:r w:rsidR="00D665DD" w:rsidRPr="000A05A3">
        <w:rPr>
          <w:rFonts w:ascii="Times New Roman" w:hAnsi="Times New Roman" w:cs="Times New Roman"/>
          <w:lang w:val="tr-TR"/>
        </w:rPr>
        <w:t>6698 sayılı KVKK’nın</w:t>
      </w:r>
      <w:r w:rsidRPr="000A05A3">
        <w:rPr>
          <w:rFonts w:ascii="Times New Roman" w:hAnsi="Times New Roman" w:cs="Times New Roman"/>
          <w:lang w:val="tr-TR"/>
        </w:rPr>
        <w:t xml:space="preserve"> 6. maddesinde öngörülen koşullara bağlı olarak işleyeceğini, özel nitelikli kişisel verilere ilişkin tüm önlem ve güvenlik tedbirlerini alacağını, özel nitelikli kişisel veri aktarımında işbu aktarımı şifreli olarak gerçekleştireceğini kabul ve taahhüt eder.</w:t>
      </w:r>
    </w:p>
    <w:p w14:paraId="7F3685E3" w14:textId="77777777" w:rsidR="00970983" w:rsidRPr="00970983" w:rsidRDefault="008336FC" w:rsidP="00970983">
      <w:pPr>
        <w:pStyle w:val="ListeParagraf"/>
        <w:numPr>
          <w:ilvl w:val="0"/>
          <w:numId w:val="7"/>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Veri alıcısı; söz konusu aktarıma konu verileri</w:t>
      </w:r>
      <w:r w:rsidR="003E3715" w:rsidRPr="000A05A3">
        <w:rPr>
          <w:rFonts w:ascii="Times New Roman" w:hAnsi="Times New Roman" w:cs="Times New Roman"/>
          <w:lang w:val="tr-TR"/>
        </w:rPr>
        <w:t>n</w:t>
      </w:r>
      <w:r w:rsidRPr="000A05A3">
        <w:rPr>
          <w:rFonts w:ascii="Times New Roman" w:hAnsi="Times New Roman" w:cs="Times New Roman"/>
          <w:lang w:val="tr-TR"/>
        </w:rPr>
        <w:t xml:space="preserve">, </w:t>
      </w:r>
      <w:r w:rsidR="003E3715" w:rsidRPr="000A05A3">
        <w:rPr>
          <w:rFonts w:ascii="Times New Roman" w:hAnsi="Times New Roman" w:cs="Times New Roman"/>
          <w:lang w:val="tr-TR"/>
        </w:rPr>
        <w:t xml:space="preserve">saklanması </w:t>
      </w:r>
      <w:r w:rsidRPr="000A05A3">
        <w:rPr>
          <w:rFonts w:ascii="Times New Roman" w:hAnsi="Times New Roman" w:cs="Times New Roman"/>
          <w:lang w:val="tr-TR"/>
        </w:rPr>
        <w:t>ve</w:t>
      </w:r>
      <w:r w:rsidR="00D665DD" w:rsidRPr="000A05A3">
        <w:rPr>
          <w:rFonts w:ascii="Times New Roman" w:hAnsi="Times New Roman" w:cs="Times New Roman"/>
          <w:lang w:val="tr-TR"/>
        </w:rPr>
        <w:t>ya</w:t>
      </w:r>
      <w:r w:rsidRPr="000A05A3">
        <w:rPr>
          <w:rFonts w:ascii="Times New Roman" w:hAnsi="Times New Roman" w:cs="Times New Roman"/>
          <w:lang w:val="tr-TR"/>
        </w:rPr>
        <w:t xml:space="preserve"> işle</w:t>
      </w:r>
      <w:r w:rsidR="003E3715" w:rsidRPr="000A05A3">
        <w:rPr>
          <w:rFonts w:ascii="Times New Roman" w:hAnsi="Times New Roman" w:cs="Times New Roman"/>
          <w:lang w:val="tr-TR"/>
        </w:rPr>
        <w:t>n</w:t>
      </w:r>
      <w:r w:rsidRPr="000A05A3">
        <w:rPr>
          <w:rFonts w:ascii="Times New Roman" w:hAnsi="Times New Roman" w:cs="Times New Roman"/>
          <w:lang w:val="tr-TR"/>
        </w:rPr>
        <w:t>me</w:t>
      </w:r>
      <w:r w:rsidR="003E3715" w:rsidRPr="000A05A3">
        <w:rPr>
          <w:rFonts w:ascii="Times New Roman" w:hAnsi="Times New Roman" w:cs="Times New Roman"/>
          <w:lang w:val="tr-TR"/>
        </w:rPr>
        <w:t>si</w:t>
      </w:r>
      <w:r w:rsidRPr="000A05A3">
        <w:rPr>
          <w:rFonts w:ascii="Times New Roman" w:hAnsi="Times New Roman" w:cs="Times New Roman"/>
          <w:lang w:val="tr-TR"/>
        </w:rPr>
        <w:t xml:space="preserve"> sırasında, </w:t>
      </w:r>
      <w:r w:rsidR="00D665DD" w:rsidRPr="000A05A3">
        <w:rPr>
          <w:rFonts w:ascii="Times New Roman" w:hAnsi="Times New Roman" w:cs="Times New Roman"/>
          <w:lang w:val="tr-TR"/>
        </w:rPr>
        <w:t xml:space="preserve">verileri </w:t>
      </w:r>
      <w:r w:rsidRPr="000A05A3">
        <w:rPr>
          <w:rFonts w:ascii="Times New Roman" w:hAnsi="Times New Roman" w:cs="Times New Roman"/>
          <w:lang w:val="tr-TR"/>
        </w:rPr>
        <w:t>bir başka veri alıcısına aktarması gereken hallerde, işbu protokol kapsamındaki veri aktaranı ispat edilebilir şekilde bilgilendirmeli ve yazılı onayını almalıdır. Veri alıcısının, çalışanları, yetkili kişileri ve alt veri alı</w:t>
      </w:r>
      <w:r w:rsidR="003E3715" w:rsidRPr="000A05A3">
        <w:rPr>
          <w:rFonts w:ascii="Times New Roman" w:hAnsi="Times New Roman" w:cs="Times New Roman"/>
          <w:lang w:val="tr-TR"/>
        </w:rPr>
        <w:t>cıları ile yapacağı sözleşmelerin</w:t>
      </w:r>
      <w:r w:rsidRPr="000A05A3">
        <w:rPr>
          <w:rFonts w:ascii="Times New Roman" w:hAnsi="Times New Roman" w:cs="Times New Roman"/>
          <w:lang w:val="tr-TR"/>
        </w:rPr>
        <w:t>, asgari olarak işbu protokoldeki hükümleri içermesi</w:t>
      </w:r>
      <w:r w:rsidR="003E3715" w:rsidRPr="000A05A3">
        <w:rPr>
          <w:rFonts w:ascii="Times New Roman" w:hAnsi="Times New Roman" w:cs="Times New Roman"/>
          <w:lang w:val="tr-TR"/>
        </w:rPr>
        <w:t xml:space="preserve"> gerekmektedir</w:t>
      </w:r>
      <w:r w:rsidRPr="000A05A3">
        <w:rPr>
          <w:rFonts w:ascii="Times New Roman" w:hAnsi="Times New Roman" w:cs="Times New Roman"/>
          <w:lang w:val="tr-TR"/>
        </w:rPr>
        <w:t>.</w:t>
      </w:r>
      <w:r w:rsidR="00001968" w:rsidRPr="000A05A3">
        <w:rPr>
          <w:rFonts w:ascii="Times New Roman" w:hAnsi="Times New Roman" w:cs="Times New Roman"/>
          <w:lang w:val="tr-TR"/>
        </w:rPr>
        <w:t xml:space="preserve"> </w:t>
      </w:r>
      <w:r w:rsidR="00430E5F" w:rsidRPr="000A05A3">
        <w:rPr>
          <w:rFonts w:ascii="Times New Roman" w:hAnsi="Times New Roman" w:cs="Times New Roman"/>
          <w:lang w:val="tr-TR"/>
        </w:rPr>
        <w:t>Veri alıcısı</w:t>
      </w:r>
      <w:r w:rsidRPr="000A05A3">
        <w:rPr>
          <w:rFonts w:ascii="Times New Roman" w:hAnsi="Times New Roman" w:cs="Times New Roman"/>
          <w:lang w:val="tr-TR"/>
        </w:rPr>
        <w:t>; çalışanları</w:t>
      </w:r>
      <w:r w:rsidR="00D665DD" w:rsidRPr="000A05A3">
        <w:rPr>
          <w:rFonts w:ascii="Times New Roman" w:hAnsi="Times New Roman" w:cs="Times New Roman"/>
          <w:lang w:val="tr-TR"/>
        </w:rPr>
        <w:t>,</w:t>
      </w:r>
      <w:r w:rsidR="00430E5F" w:rsidRPr="000A05A3">
        <w:rPr>
          <w:rFonts w:ascii="Times New Roman" w:hAnsi="Times New Roman" w:cs="Times New Roman"/>
          <w:lang w:val="tr-TR"/>
        </w:rPr>
        <w:t xml:space="preserve"> </w:t>
      </w:r>
      <w:r w:rsidRPr="000A05A3">
        <w:rPr>
          <w:rFonts w:ascii="Times New Roman" w:hAnsi="Times New Roman" w:cs="Times New Roman"/>
          <w:lang w:val="tr-TR"/>
        </w:rPr>
        <w:t>yetkili</w:t>
      </w:r>
      <w:r w:rsidR="00430E5F" w:rsidRPr="000A05A3">
        <w:rPr>
          <w:rFonts w:ascii="Times New Roman" w:hAnsi="Times New Roman" w:cs="Times New Roman"/>
          <w:lang w:val="tr-TR"/>
        </w:rPr>
        <w:t xml:space="preserve"> kişiler</w:t>
      </w:r>
      <w:r w:rsidRPr="000A05A3">
        <w:rPr>
          <w:rFonts w:ascii="Times New Roman" w:hAnsi="Times New Roman" w:cs="Times New Roman"/>
          <w:lang w:val="tr-TR"/>
        </w:rPr>
        <w:t>i</w:t>
      </w:r>
      <w:r w:rsidR="00430E5F" w:rsidRPr="000A05A3">
        <w:rPr>
          <w:rFonts w:ascii="Times New Roman" w:hAnsi="Times New Roman" w:cs="Times New Roman"/>
          <w:lang w:val="tr-TR"/>
        </w:rPr>
        <w:t xml:space="preserve"> ve veri aktarımı gerçekleştirdiği </w:t>
      </w:r>
      <w:r w:rsidRPr="000A05A3">
        <w:rPr>
          <w:rFonts w:ascii="Times New Roman" w:hAnsi="Times New Roman" w:cs="Times New Roman"/>
          <w:lang w:val="tr-TR"/>
        </w:rPr>
        <w:t>alt veri alıcıları açısından</w:t>
      </w:r>
      <w:r w:rsidR="00430E5F" w:rsidRPr="000A05A3">
        <w:rPr>
          <w:rFonts w:ascii="Times New Roman" w:hAnsi="Times New Roman" w:cs="Times New Roman"/>
          <w:lang w:val="tr-TR"/>
        </w:rPr>
        <w:t xml:space="preserve">, kişisel verilerin </w:t>
      </w:r>
      <w:r w:rsidRPr="000A05A3">
        <w:rPr>
          <w:rFonts w:ascii="Times New Roman" w:hAnsi="Times New Roman" w:cs="Times New Roman"/>
          <w:lang w:val="tr-TR"/>
        </w:rPr>
        <w:t xml:space="preserve">saklanması ve işlenmesine ilişkin işbu protokolde </w:t>
      </w:r>
      <w:r w:rsidR="00430E5F" w:rsidRPr="000A05A3">
        <w:rPr>
          <w:rFonts w:ascii="Times New Roman" w:hAnsi="Times New Roman" w:cs="Times New Roman"/>
          <w:lang w:val="tr-TR"/>
        </w:rPr>
        <w:t xml:space="preserve">belirtilen </w:t>
      </w:r>
      <w:r w:rsidRPr="000A05A3">
        <w:rPr>
          <w:rFonts w:ascii="Times New Roman" w:hAnsi="Times New Roman" w:cs="Times New Roman"/>
          <w:lang w:val="tr-TR"/>
        </w:rPr>
        <w:t>hususlarda</w:t>
      </w:r>
      <w:r w:rsidR="00430E5F" w:rsidRPr="000A05A3">
        <w:rPr>
          <w:rFonts w:ascii="Times New Roman" w:hAnsi="Times New Roman" w:cs="Times New Roman"/>
          <w:lang w:val="tr-TR"/>
        </w:rPr>
        <w:t xml:space="preserve"> bu kiş</w:t>
      </w:r>
      <w:r w:rsidR="003E3715" w:rsidRPr="000A05A3">
        <w:rPr>
          <w:rFonts w:ascii="Times New Roman" w:hAnsi="Times New Roman" w:cs="Times New Roman"/>
          <w:lang w:val="tr-TR"/>
        </w:rPr>
        <w:t xml:space="preserve">ilerle birlikte sorumlu olacaktır. </w:t>
      </w:r>
      <w:r w:rsidR="00970983" w:rsidRPr="00970983">
        <w:rPr>
          <w:rFonts w:ascii="Times New Roman" w:hAnsi="Times New Roman" w:cs="Times New Roman"/>
          <w:lang w:val="tr-TR"/>
        </w:rPr>
        <w:t xml:space="preserve">Veri alıcısı, işbu kapsamda kendi </w:t>
      </w:r>
      <w:r w:rsidR="00970983" w:rsidRPr="00970983">
        <w:rPr>
          <w:rFonts w:ascii="Times New Roman" w:hAnsi="Times New Roman" w:cs="Times New Roman"/>
          <w:lang w:val="tr-TR"/>
        </w:rPr>
        <w:lastRenderedPageBreak/>
        <w:t>çalışanlarının veya alt işverenlik ilişkisi çerçevesinde hizmet aldığı taşeron çalışanlarının neden olduğu zararların tazmininden sorumlu olduğunu, işbu kapsamda Veri aktaran adına doğan her türlü zararın tamamını nakden ve derhal ödeyeceğini kabul ve taahhüt eder.</w:t>
      </w:r>
    </w:p>
    <w:p w14:paraId="69BB4076" w14:textId="77777777" w:rsidR="003E3715" w:rsidRPr="000A05A3" w:rsidRDefault="003E3715" w:rsidP="00D665DD">
      <w:pPr>
        <w:pStyle w:val="ListeParagraf"/>
        <w:numPr>
          <w:ilvl w:val="0"/>
          <w:numId w:val="7"/>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Veri alıcısı, kişisel verilerin işlenmesine ilişkin olarak çalışanlarının işbu protokolde yer alan tüm yükümlülüklere uygun davranacağını bizzat taahhüt edecek ve çalışanlarından işbu protokolde yer alan yükümlülüklere uygun davranacaklarına ilişkin taahhüt alacaktır.</w:t>
      </w:r>
      <w:r w:rsidR="0074758A" w:rsidRPr="000A05A3">
        <w:rPr>
          <w:rFonts w:ascii="Times New Roman" w:hAnsi="Times New Roman" w:cs="Times New Roman"/>
          <w:lang w:val="tr-TR"/>
        </w:rPr>
        <w:t xml:space="preserve"> Ver</w:t>
      </w:r>
      <w:r w:rsidR="00D665DD" w:rsidRPr="000A05A3">
        <w:rPr>
          <w:rFonts w:ascii="Times New Roman" w:hAnsi="Times New Roman" w:cs="Times New Roman"/>
          <w:lang w:val="tr-TR"/>
        </w:rPr>
        <w:t>i a</w:t>
      </w:r>
      <w:r w:rsidR="0074758A" w:rsidRPr="000A05A3">
        <w:rPr>
          <w:rFonts w:ascii="Times New Roman" w:hAnsi="Times New Roman" w:cs="Times New Roman"/>
          <w:lang w:val="tr-TR"/>
        </w:rPr>
        <w:t>ktara</w:t>
      </w:r>
      <w:r w:rsidR="00D665DD" w:rsidRPr="000A05A3">
        <w:rPr>
          <w:rFonts w:ascii="Times New Roman" w:hAnsi="Times New Roman" w:cs="Times New Roman"/>
          <w:lang w:val="tr-TR"/>
        </w:rPr>
        <w:t>nın veri a</w:t>
      </w:r>
      <w:r w:rsidR="0074758A" w:rsidRPr="000A05A3">
        <w:rPr>
          <w:rFonts w:ascii="Times New Roman" w:hAnsi="Times New Roman" w:cs="Times New Roman"/>
          <w:lang w:val="tr-TR"/>
        </w:rPr>
        <w:t xml:space="preserve">lıcısının çalışanlarına kişisel verilerin korunmasına ilişkin bilinçlendirme eğitimi verilmesi talep edildiğinde, </w:t>
      </w:r>
      <w:r w:rsidR="00D665DD" w:rsidRPr="000A05A3">
        <w:rPr>
          <w:rFonts w:ascii="Times New Roman" w:hAnsi="Times New Roman" w:cs="Times New Roman"/>
          <w:lang w:val="tr-TR"/>
        </w:rPr>
        <w:t>veri a</w:t>
      </w:r>
      <w:r w:rsidR="0074758A" w:rsidRPr="000A05A3">
        <w:rPr>
          <w:rFonts w:ascii="Times New Roman" w:hAnsi="Times New Roman" w:cs="Times New Roman"/>
          <w:lang w:val="tr-TR"/>
        </w:rPr>
        <w:t xml:space="preserve">lıcısı işbu talebi karşılayarak çalışanlarının </w:t>
      </w:r>
      <w:r w:rsidR="00D665DD" w:rsidRPr="000A05A3">
        <w:rPr>
          <w:rFonts w:ascii="Times New Roman" w:hAnsi="Times New Roman" w:cs="Times New Roman"/>
          <w:lang w:val="tr-TR"/>
        </w:rPr>
        <w:t>veri a</w:t>
      </w:r>
      <w:r w:rsidR="0074758A" w:rsidRPr="000A05A3">
        <w:rPr>
          <w:rFonts w:ascii="Times New Roman" w:hAnsi="Times New Roman" w:cs="Times New Roman"/>
          <w:lang w:val="tr-TR"/>
        </w:rPr>
        <w:t xml:space="preserve">ktaran tarafından yürütülen eğitim sürecine </w:t>
      </w:r>
      <w:r w:rsidR="00D665DD" w:rsidRPr="000A05A3">
        <w:rPr>
          <w:rFonts w:ascii="Times New Roman" w:hAnsi="Times New Roman" w:cs="Times New Roman"/>
          <w:lang w:val="tr-TR"/>
        </w:rPr>
        <w:t>dâhil</w:t>
      </w:r>
      <w:r w:rsidR="0074758A" w:rsidRPr="000A05A3">
        <w:rPr>
          <w:rFonts w:ascii="Times New Roman" w:hAnsi="Times New Roman" w:cs="Times New Roman"/>
          <w:lang w:val="tr-TR"/>
        </w:rPr>
        <w:t xml:space="preserve"> edileceğini kabul ve taahhüt etmektedir.</w:t>
      </w:r>
    </w:p>
    <w:p w14:paraId="4FA4D764" w14:textId="77777777" w:rsidR="003E3715" w:rsidRPr="000A05A3" w:rsidRDefault="003E3715" w:rsidP="00D665DD">
      <w:pPr>
        <w:pStyle w:val="ListeParagraf"/>
        <w:numPr>
          <w:ilvl w:val="0"/>
          <w:numId w:val="7"/>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 xml:space="preserve">Veri alıcısı, söz konusu kişisel verilerin işlenmesine ilişkin olarak alt işveren, taşeron veya başkaca bir veri işleyen çalıştırması durumunda; önceden veri </w:t>
      </w:r>
      <w:r w:rsidR="00D665DD" w:rsidRPr="000A05A3">
        <w:rPr>
          <w:rFonts w:ascii="Times New Roman" w:hAnsi="Times New Roman" w:cs="Times New Roman"/>
          <w:lang w:val="tr-TR"/>
        </w:rPr>
        <w:t>aktarana</w:t>
      </w:r>
      <w:r w:rsidRPr="000A05A3">
        <w:rPr>
          <w:rFonts w:ascii="Times New Roman" w:hAnsi="Times New Roman" w:cs="Times New Roman"/>
          <w:lang w:val="tr-TR"/>
        </w:rPr>
        <w:t xml:space="preserve"> yazılı bilgi verecek ve söz konusu kişisel veriler için işbu sözleşmede yazan tüm yükümlülüklerin sağlanacağını, alt veri işleme faaliyeti açısından da bizzat taahhüt edecek ve çalıştırdığı alt işveren, taşeron veya başkaca veri işleyenlerden taahhüt alacaktır. Söz konusu alt veri işleme faaliyetinden, işbu protokolde yazan tüm hükümler doğrultusunda işbu protokolün tarafı veri alıcısı sorumlu olacaktır.</w:t>
      </w:r>
    </w:p>
    <w:p w14:paraId="01E80015" w14:textId="77777777" w:rsidR="008336FC" w:rsidRPr="000A05A3" w:rsidRDefault="00430E5F" w:rsidP="00D665DD">
      <w:pPr>
        <w:pStyle w:val="ListeParagraf"/>
        <w:numPr>
          <w:ilvl w:val="0"/>
          <w:numId w:val="7"/>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Veri alıcısı, kendisine aktarılan ve veri aktaran ile olan</w:t>
      </w:r>
      <w:r w:rsidR="00A07746" w:rsidRPr="000A05A3">
        <w:rPr>
          <w:rFonts w:ascii="Times New Roman" w:hAnsi="Times New Roman" w:cs="Times New Roman"/>
          <w:lang w:val="tr-TR"/>
        </w:rPr>
        <w:t xml:space="preserve"> iş</w:t>
      </w:r>
      <w:r w:rsidRPr="000A05A3">
        <w:rPr>
          <w:rFonts w:ascii="Times New Roman" w:hAnsi="Times New Roman" w:cs="Times New Roman"/>
          <w:lang w:val="tr-TR"/>
        </w:rPr>
        <w:t xml:space="preserve"> ilişkisi nedeni ile kendisinde bulunan, kişisel verilere ilişkin olarak; sözleşme tarihinde sözleşmeye aykırı ulusal düzenleme olup olmadığını araştıracağını, böyle bir düzenlemenin bulunduğunu fark etmesi ya da sözleşmede yer alan taahhütlerini yerine getirmesini etkilemesi muhtemel bir mevzuat değişikliği ya</w:t>
      </w:r>
      <w:r w:rsidR="00A07746" w:rsidRPr="000A05A3">
        <w:rPr>
          <w:rFonts w:ascii="Times New Roman" w:hAnsi="Times New Roman" w:cs="Times New Roman"/>
          <w:lang w:val="tr-TR"/>
        </w:rPr>
        <w:t>pılması hallerinde durumu veri aktaran</w:t>
      </w:r>
      <w:r w:rsidRPr="000A05A3">
        <w:rPr>
          <w:rFonts w:ascii="Times New Roman" w:hAnsi="Times New Roman" w:cs="Times New Roman"/>
          <w:lang w:val="tr-TR"/>
        </w:rPr>
        <w:t>a en kısa sürede bildireceğini taahhüt eder. Bu durumda veri aktaranın veri aktarımını askıya alma ve sözleşmeyi feshetme hakkına sahip olacağını kabul eder.</w:t>
      </w:r>
    </w:p>
    <w:p w14:paraId="3C57D68F" w14:textId="77777777" w:rsidR="003F6209" w:rsidRPr="000A05A3" w:rsidRDefault="003F6209" w:rsidP="00D665DD">
      <w:pPr>
        <w:pStyle w:val="ListeParagraf"/>
        <w:numPr>
          <w:ilvl w:val="0"/>
          <w:numId w:val="7"/>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 xml:space="preserve">Veri alıcısı; adli </w:t>
      </w:r>
      <w:r w:rsidR="00A07746" w:rsidRPr="000A05A3">
        <w:rPr>
          <w:rFonts w:ascii="Times New Roman" w:hAnsi="Times New Roman" w:cs="Times New Roman"/>
          <w:lang w:val="tr-TR"/>
        </w:rPr>
        <w:t>mercilerden</w:t>
      </w:r>
      <w:r w:rsidRPr="000A05A3">
        <w:rPr>
          <w:rFonts w:ascii="Times New Roman" w:hAnsi="Times New Roman" w:cs="Times New Roman"/>
          <w:lang w:val="tr-TR"/>
        </w:rPr>
        <w:t xml:space="preserve"> gelen ve kişisel verilerin söz konusu adli </w:t>
      </w:r>
      <w:r w:rsidR="00A07746" w:rsidRPr="000A05A3">
        <w:rPr>
          <w:rFonts w:ascii="Times New Roman" w:hAnsi="Times New Roman" w:cs="Times New Roman"/>
          <w:lang w:val="tr-TR"/>
        </w:rPr>
        <w:t>mercie</w:t>
      </w:r>
      <w:r w:rsidRPr="000A05A3">
        <w:rPr>
          <w:rFonts w:ascii="Times New Roman" w:hAnsi="Times New Roman" w:cs="Times New Roman"/>
          <w:lang w:val="tr-TR"/>
        </w:rPr>
        <w:t xml:space="preserve"> açıklanmasını gerektiren yasal olarak bağlayıcı talepleri, kişisel verilere yetkisiz kişilerce erişilmesi </w:t>
      </w:r>
      <w:r w:rsidR="00D54BEE">
        <w:rPr>
          <w:rFonts w:ascii="Times New Roman" w:hAnsi="Times New Roman" w:cs="Times New Roman"/>
          <w:lang w:val="tr-TR"/>
        </w:rPr>
        <w:t>ve veri ihlali durumunu,</w:t>
      </w:r>
      <w:r w:rsidRPr="000A05A3">
        <w:rPr>
          <w:rFonts w:ascii="Times New Roman" w:hAnsi="Times New Roman" w:cs="Times New Roman"/>
          <w:lang w:val="tr-TR"/>
        </w:rPr>
        <w:t xml:space="preserve"> ilgili kişi başvurularını, en kısa sürede ve en geç 48 saat içerisinde veri </w:t>
      </w:r>
      <w:r w:rsidR="00D54BEE">
        <w:rPr>
          <w:rFonts w:ascii="Times New Roman" w:hAnsi="Times New Roman" w:cs="Times New Roman"/>
          <w:lang w:val="tr-TR"/>
        </w:rPr>
        <w:t>aktarana</w:t>
      </w:r>
      <w:r w:rsidRPr="000A05A3">
        <w:rPr>
          <w:rFonts w:ascii="Times New Roman" w:hAnsi="Times New Roman" w:cs="Times New Roman"/>
          <w:lang w:val="tr-TR"/>
        </w:rPr>
        <w:t xml:space="preserve"> bildireceğini kabul ve taahhüt eder.</w:t>
      </w:r>
      <w:r w:rsidRPr="000A05A3">
        <w:rPr>
          <w:rFonts w:ascii="Times New Roman" w:hAnsi="Times New Roman" w:cs="Times New Roman"/>
          <w:lang w:val="tr-TR" w:eastAsia="lt-LT"/>
        </w:rPr>
        <w:t xml:space="preserve"> </w:t>
      </w:r>
      <w:r w:rsidRPr="000A05A3">
        <w:rPr>
          <w:rFonts w:ascii="Times New Roman" w:hAnsi="Times New Roman" w:cs="Times New Roman"/>
          <w:lang w:val="tr-TR"/>
        </w:rPr>
        <w:t xml:space="preserve">Aksi halde yaşanabilecek olası tüm tazminat ve idari para cezası yükümlülüklerinden münhasıran sorumlu olacağını ve olası tazminat, idari ve adli para cezası ve yaptırımların kendisine rücu edileceğini kabul ve taahhüt eder. </w:t>
      </w:r>
    </w:p>
    <w:p w14:paraId="10CEF6E2" w14:textId="77777777" w:rsidR="00430E5F" w:rsidRPr="000A05A3" w:rsidRDefault="00A07746" w:rsidP="00D665DD">
      <w:pPr>
        <w:pStyle w:val="ListeParagraf"/>
        <w:numPr>
          <w:ilvl w:val="0"/>
          <w:numId w:val="7"/>
        </w:numPr>
        <w:jc w:val="both"/>
        <w:rPr>
          <w:rFonts w:ascii="Times New Roman" w:hAnsi="Times New Roman" w:cs="Times New Roman"/>
          <w:lang w:val="tr-TR"/>
        </w:rPr>
      </w:pPr>
      <w:r w:rsidRPr="000A05A3">
        <w:rPr>
          <w:rFonts w:ascii="Times New Roman" w:hAnsi="Times New Roman" w:cs="Times New Roman"/>
          <w:lang w:val="tr-TR"/>
        </w:rPr>
        <w:t>Veri alıcısı; işbu taahhüt ve yükümlülüklerinin yerine getirilip getirilmediğine yönelik veri aktaranın söz konusu aktarılan veriler ve işbu verilerin işlenmesi, korunması, aktarılması ve idari ve teknik tedbirleri gibi ilişkili konular ve kap</w:t>
      </w:r>
      <w:r w:rsidR="007D0163" w:rsidRPr="000A05A3">
        <w:rPr>
          <w:rFonts w:ascii="Times New Roman" w:hAnsi="Times New Roman" w:cs="Times New Roman"/>
          <w:lang w:val="tr-TR"/>
        </w:rPr>
        <w:t>sam</w:t>
      </w:r>
      <w:r w:rsidRPr="000A05A3">
        <w:rPr>
          <w:rFonts w:ascii="Times New Roman" w:hAnsi="Times New Roman" w:cs="Times New Roman"/>
          <w:lang w:val="tr-TR"/>
        </w:rPr>
        <w:t xml:space="preserve"> ile sınırlı olarak, söz konusu kişisel verilerin işlenmesi bakımından dilediği zaman denetim yapma, rapor ve prosedürleri kontrol etme hakkına sahip olduğunu kabul eder. Veri aktaranın işbu hususta gördüğü bir eksiklik ve/veya aksaklık olması halinde, veri alıcısı, derhal gereklilikleri yerine getireceğini </w:t>
      </w:r>
      <w:r w:rsidR="007D0163" w:rsidRPr="000A05A3">
        <w:rPr>
          <w:rFonts w:ascii="Times New Roman" w:hAnsi="Times New Roman" w:cs="Times New Roman"/>
          <w:lang w:val="tr-TR"/>
        </w:rPr>
        <w:t xml:space="preserve">kabul ve </w:t>
      </w:r>
      <w:r w:rsidRPr="000A05A3">
        <w:rPr>
          <w:rFonts w:ascii="Times New Roman" w:hAnsi="Times New Roman" w:cs="Times New Roman"/>
          <w:lang w:val="tr-TR"/>
        </w:rPr>
        <w:t>taahhüt eder.</w:t>
      </w:r>
    </w:p>
    <w:p w14:paraId="6EE1F8CA" w14:textId="60FDBA85" w:rsidR="004974A2" w:rsidRPr="000A05A3" w:rsidRDefault="008336FC" w:rsidP="00D665DD">
      <w:pPr>
        <w:pStyle w:val="ListeParagraf"/>
        <w:numPr>
          <w:ilvl w:val="0"/>
          <w:numId w:val="7"/>
        </w:numPr>
        <w:jc w:val="both"/>
        <w:rPr>
          <w:rFonts w:ascii="Times New Roman" w:hAnsi="Times New Roman" w:cs="Times New Roman"/>
          <w:lang w:val="tr-TR"/>
        </w:rPr>
      </w:pPr>
      <w:r w:rsidRPr="000A05A3">
        <w:rPr>
          <w:rFonts w:ascii="Times New Roman" w:hAnsi="Times New Roman" w:cs="Times New Roman"/>
          <w:lang w:val="tr-TR"/>
        </w:rPr>
        <w:t xml:space="preserve">Veri alıcısı; </w:t>
      </w:r>
      <w:r w:rsidR="004974A2" w:rsidRPr="000A05A3">
        <w:rPr>
          <w:rFonts w:ascii="Times New Roman" w:hAnsi="Times New Roman" w:cs="Times New Roman"/>
          <w:lang w:val="tr-TR"/>
        </w:rPr>
        <w:t>veri aktaran tarafından paylaşılan kişisel verileri, söz konusu kişisel verinin işlenmesine dayanak mevzuat ve düzenlemelerde öngörülen süre boyunca ve nihayetinde işleme amacının gerekli kıldığı süre boyunca 6698 sayılı KVKK’na uygun şekilde muhafaza edecektir. İ</w:t>
      </w:r>
      <w:r w:rsidRPr="000A05A3">
        <w:rPr>
          <w:rFonts w:ascii="Times New Roman" w:hAnsi="Times New Roman" w:cs="Times New Roman"/>
          <w:lang w:val="tr-TR"/>
        </w:rPr>
        <w:t>şbu protokol</w:t>
      </w:r>
      <w:r w:rsidR="004974A2" w:rsidRPr="000A05A3">
        <w:rPr>
          <w:rFonts w:ascii="Times New Roman" w:hAnsi="Times New Roman" w:cs="Times New Roman"/>
          <w:lang w:val="tr-TR"/>
        </w:rPr>
        <w:t>ün</w:t>
      </w:r>
      <w:r w:rsidRPr="000A05A3">
        <w:rPr>
          <w:rFonts w:ascii="Times New Roman" w:hAnsi="Times New Roman" w:cs="Times New Roman"/>
          <w:lang w:val="tr-TR"/>
        </w:rPr>
        <w:t xml:space="preserve"> feshedilmesi veya taraflar arasındaki ticari ilişki veya sözleşmelerin sona ermesi h</w:t>
      </w:r>
      <w:r w:rsidR="004974A2" w:rsidRPr="000A05A3">
        <w:rPr>
          <w:rFonts w:ascii="Times New Roman" w:hAnsi="Times New Roman" w:cs="Times New Roman"/>
          <w:lang w:val="tr-TR"/>
        </w:rPr>
        <w:t xml:space="preserve">alinde, öncelikle veri aktaranın </w:t>
      </w:r>
      <w:r w:rsidRPr="000A05A3">
        <w:rPr>
          <w:rFonts w:ascii="Times New Roman" w:hAnsi="Times New Roman" w:cs="Times New Roman"/>
          <w:lang w:val="tr-TR"/>
        </w:rPr>
        <w:t>yazılı onayını al</w:t>
      </w:r>
      <w:r w:rsidR="004974A2" w:rsidRPr="000A05A3">
        <w:rPr>
          <w:rFonts w:ascii="Times New Roman" w:hAnsi="Times New Roman" w:cs="Times New Roman"/>
          <w:lang w:val="tr-TR"/>
        </w:rPr>
        <w:t>ın</w:t>
      </w:r>
      <w:r w:rsidRPr="000A05A3">
        <w:rPr>
          <w:rFonts w:ascii="Times New Roman" w:hAnsi="Times New Roman" w:cs="Times New Roman"/>
          <w:lang w:val="tr-TR"/>
        </w:rPr>
        <w:t xml:space="preserve">arak, veri aktaranın tercihine bağlı şekilde; aktarıma konu kişisel verileri yedekleri ile birlikte veri aktarana </w:t>
      </w:r>
      <w:r w:rsidR="004974A2" w:rsidRPr="000A05A3">
        <w:rPr>
          <w:rFonts w:ascii="Times New Roman" w:hAnsi="Times New Roman" w:cs="Times New Roman"/>
          <w:lang w:val="tr-TR"/>
        </w:rPr>
        <w:t xml:space="preserve">teslim edeceğini ya da kişisel verileri </w:t>
      </w:r>
      <w:r w:rsidRPr="000A05A3">
        <w:rPr>
          <w:rFonts w:ascii="Times New Roman" w:hAnsi="Times New Roman" w:cs="Times New Roman"/>
          <w:lang w:val="tr-TR"/>
        </w:rPr>
        <w:t xml:space="preserve">yok edeceğini, mevzuatta veri alıcısının bu yükümlülüğü yerine getirmesini engelleyen hükümler varsa, aktarıma konu kişisel verilerin gizliliğini güvence altına almak için gerekli idari ve teknik tedbirleri alacağını ve veri işleme faaliyetini durduracağını kabul </w:t>
      </w:r>
      <w:r w:rsidR="007D0163" w:rsidRPr="000A05A3">
        <w:rPr>
          <w:rFonts w:ascii="Times New Roman" w:hAnsi="Times New Roman" w:cs="Times New Roman"/>
          <w:lang w:val="tr-TR"/>
        </w:rPr>
        <w:t xml:space="preserve">ve taahhüt </w:t>
      </w:r>
      <w:r w:rsidRPr="000A05A3">
        <w:rPr>
          <w:rFonts w:ascii="Times New Roman" w:hAnsi="Times New Roman" w:cs="Times New Roman"/>
          <w:lang w:val="tr-TR"/>
        </w:rPr>
        <w:t>eder.</w:t>
      </w:r>
      <w:r w:rsidR="00101C2B">
        <w:rPr>
          <w:rFonts w:ascii="Times New Roman" w:hAnsi="Times New Roman" w:cs="Times New Roman"/>
          <w:lang w:val="tr-TR"/>
        </w:rPr>
        <w:t xml:space="preserve"> </w:t>
      </w:r>
      <w:r w:rsidR="005F6CB1">
        <w:rPr>
          <w:rFonts w:ascii="Times New Roman" w:hAnsi="Times New Roman" w:cs="Times New Roman"/>
          <w:lang w:val="tr-TR"/>
        </w:rPr>
        <w:t>Aksi halde meydana gelebilecek zararlardan veri alıcısı münhasıran sorumlu olacaktır.</w:t>
      </w:r>
    </w:p>
    <w:p w14:paraId="6E126287" w14:textId="77777777" w:rsidR="00430E5F" w:rsidRDefault="008336FC" w:rsidP="00D54BEE">
      <w:pPr>
        <w:pStyle w:val="ListeParagraf"/>
        <w:numPr>
          <w:ilvl w:val="0"/>
          <w:numId w:val="7"/>
        </w:numPr>
        <w:jc w:val="both"/>
        <w:rPr>
          <w:rFonts w:ascii="Times New Roman" w:hAnsi="Times New Roman" w:cs="Times New Roman"/>
          <w:lang w:val="tr-TR"/>
        </w:rPr>
      </w:pPr>
      <w:r w:rsidRPr="000A05A3">
        <w:rPr>
          <w:rFonts w:ascii="Times New Roman" w:hAnsi="Times New Roman" w:cs="Times New Roman"/>
          <w:lang w:val="tr-TR"/>
        </w:rPr>
        <w:t>Veri alıcısı, bu maddelerden doğan yükümlülüklerini yerine getirebilecek</w:t>
      </w:r>
      <w:r w:rsidR="00D54BEE">
        <w:rPr>
          <w:rFonts w:ascii="Times New Roman" w:hAnsi="Times New Roman" w:cs="Times New Roman"/>
          <w:lang w:val="tr-TR"/>
        </w:rPr>
        <w:t>,</w:t>
      </w:r>
      <w:r w:rsidRPr="000A05A3">
        <w:rPr>
          <w:rFonts w:ascii="Times New Roman" w:hAnsi="Times New Roman" w:cs="Times New Roman"/>
          <w:lang w:val="tr-TR"/>
        </w:rPr>
        <w:t xml:space="preserve"> </w:t>
      </w:r>
      <w:r w:rsidR="00D54BEE" w:rsidRPr="000A05A3">
        <w:rPr>
          <w:rFonts w:ascii="Times New Roman" w:hAnsi="Times New Roman" w:cs="Times New Roman"/>
          <w:lang w:val="tr-TR"/>
        </w:rPr>
        <w:t xml:space="preserve">6698 sayılı KVKK’da öngörülen şekilde </w:t>
      </w:r>
      <w:r w:rsidRPr="000A05A3">
        <w:rPr>
          <w:rFonts w:ascii="Times New Roman" w:hAnsi="Times New Roman" w:cs="Times New Roman"/>
          <w:lang w:val="tr-TR"/>
        </w:rPr>
        <w:t xml:space="preserve">idari ve teknik yeterliliğe sahip olduğunu kabul </w:t>
      </w:r>
      <w:r w:rsidR="003F6209" w:rsidRPr="000A05A3">
        <w:rPr>
          <w:rFonts w:ascii="Times New Roman" w:hAnsi="Times New Roman" w:cs="Times New Roman"/>
          <w:lang w:val="tr-TR"/>
        </w:rPr>
        <w:t xml:space="preserve">ve taahhüt </w:t>
      </w:r>
      <w:r w:rsidRPr="000A05A3">
        <w:rPr>
          <w:rFonts w:ascii="Times New Roman" w:hAnsi="Times New Roman" w:cs="Times New Roman"/>
          <w:lang w:val="tr-TR"/>
        </w:rPr>
        <w:t>eder.</w:t>
      </w:r>
      <w:r w:rsidR="00A16A16" w:rsidRPr="000A05A3">
        <w:rPr>
          <w:rFonts w:ascii="Times New Roman" w:hAnsi="Times New Roman" w:cs="Times New Roman"/>
          <w:lang w:val="tr-TR"/>
        </w:rPr>
        <w:t xml:space="preserve"> </w:t>
      </w:r>
      <w:r w:rsidR="007D0163" w:rsidRPr="000A05A3">
        <w:rPr>
          <w:rFonts w:ascii="Times New Roman" w:hAnsi="Times New Roman" w:cs="Times New Roman"/>
          <w:lang w:val="tr-TR"/>
        </w:rPr>
        <w:t>Veri a</w:t>
      </w:r>
      <w:r w:rsidR="0074758A" w:rsidRPr="000A05A3">
        <w:rPr>
          <w:rFonts w:ascii="Times New Roman" w:hAnsi="Times New Roman" w:cs="Times New Roman"/>
          <w:lang w:val="tr-TR"/>
        </w:rPr>
        <w:t xml:space="preserve">lıcısı, </w:t>
      </w:r>
      <w:r w:rsidR="007D0163" w:rsidRPr="000A05A3">
        <w:rPr>
          <w:rFonts w:ascii="Times New Roman" w:hAnsi="Times New Roman" w:cs="Times New Roman"/>
          <w:lang w:val="tr-TR"/>
        </w:rPr>
        <w:t>veri a</w:t>
      </w:r>
      <w:r w:rsidR="0074758A" w:rsidRPr="000A05A3">
        <w:rPr>
          <w:rFonts w:ascii="Times New Roman" w:hAnsi="Times New Roman" w:cs="Times New Roman"/>
          <w:lang w:val="tr-TR"/>
        </w:rPr>
        <w:t xml:space="preserve">ktaran adına elinde bulundurduğu kişisel verilere çalışanları veya üçüncü kişiler tarafından hukuka aykırı bir şekilde erişilmesini veya işbu verilerin hukuka aykırı olarak kullanılmasını </w:t>
      </w:r>
      <w:r w:rsidR="0074758A" w:rsidRPr="000A05A3">
        <w:rPr>
          <w:rFonts w:ascii="Times New Roman" w:hAnsi="Times New Roman" w:cs="Times New Roman"/>
          <w:lang w:val="tr-TR"/>
        </w:rPr>
        <w:lastRenderedPageBreak/>
        <w:t>önlemek amacıyla Kurul tarafından www.kvkk.gov.tr’de ve Resmi Gazete’de ilan edilen her türlü teknik, idari ve hukuki önlemi alacağını ve uygulayacağını kabul ve taahhüt eder.</w:t>
      </w:r>
      <w:r w:rsidR="007D0163" w:rsidRPr="000A05A3">
        <w:rPr>
          <w:rFonts w:ascii="Times New Roman" w:hAnsi="Times New Roman" w:cs="Times New Roman"/>
          <w:lang w:val="tr-TR"/>
        </w:rPr>
        <w:t xml:space="preserve"> Bununla birlikte </w:t>
      </w:r>
      <w:r w:rsidR="007D0163" w:rsidRPr="000A05A3">
        <w:rPr>
          <w:rFonts w:ascii="Times New Roman" w:hAnsi="Times New Roman" w:cs="Times New Roman"/>
          <w:bCs/>
          <w:lang w:val="tr-TR"/>
        </w:rPr>
        <w:t>veri a</w:t>
      </w:r>
      <w:r w:rsidR="0074758A" w:rsidRPr="000A05A3">
        <w:rPr>
          <w:rFonts w:ascii="Times New Roman" w:hAnsi="Times New Roman" w:cs="Times New Roman"/>
          <w:bCs/>
          <w:lang w:val="tr-TR"/>
        </w:rPr>
        <w:t>lıcısı</w:t>
      </w:r>
      <w:r w:rsidR="0074758A" w:rsidRPr="000A05A3">
        <w:rPr>
          <w:rFonts w:ascii="Times New Roman" w:hAnsi="Times New Roman" w:cs="Times New Roman"/>
          <w:lang w:val="tr-TR"/>
        </w:rPr>
        <w:t xml:space="preserve">, Kanun ve diğer ilgili düzenlemelere ve </w:t>
      </w:r>
      <w:r w:rsidR="007D0163" w:rsidRPr="000A05A3">
        <w:rPr>
          <w:rFonts w:ascii="Times New Roman" w:hAnsi="Times New Roman" w:cs="Times New Roman"/>
          <w:lang w:val="tr-TR"/>
        </w:rPr>
        <w:t>veri aktaranın</w:t>
      </w:r>
      <w:r w:rsidR="0074758A" w:rsidRPr="000A05A3">
        <w:rPr>
          <w:rFonts w:ascii="Times New Roman" w:hAnsi="Times New Roman" w:cs="Times New Roman"/>
          <w:lang w:val="tr-TR"/>
        </w:rPr>
        <w:t xml:space="preserve"> Kişisel Veri Saklama ve İmha Politikası’na uygun hareket edecektir.</w:t>
      </w:r>
    </w:p>
    <w:p w14:paraId="525ACCB4" w14:textId="77777777" w:rsidR="00D54BEE" w:rsidRDefault="00D54BEE" w:rsidP="00D54BEE">
      <w:pPr>
        <w:pStyle w:val="ListeParagraf"/>
        <w:ind w:left="360"/>
        <w:jc w:val="both"/>
        <w:rPr>
          <w:rFonts w:ascii="Times New Roman" w:hAnsi="Times New Roman" w:cs="Times New Roman"/>
          <w:lang w:val="tr-TR"/>
        </w:rPr>
      </w:pPr>
    </w:p>
    <w:p w14:paraId="006BF261" w14:textId="77777777" w:rsidR="00D54BEE" w:rsidRDefault="00D54BEE" w:rsidP="00D54BEE">
      <w:pPr>
        <w:pStyle w:val="ListeParagraf"/>
        <w:ind w:left="360"/>
        <w:jc w:val="both"/>
        <w:rPr>
          <w:rFonts w:ascii="Times New Roman" w:hAnsi="Times New Roman" w:cs="Times New Roman"/>
          <w:lang w:val="tr-TR"/>
        </w:rPr>
      </w:pPr>
    </w:p>
    <w:p w14:paraId="483E36AC" w14:textId="77777777" w:rsidR="00D54BEE" w:rsidRDefault="00D54BEE" w:rsidP="00D54BEE">
      <w:pPr>
        <w:pStyle w:val="ListeParagraf"/>
        <w:ind w:left="360"/>
        <w:jc w:val="both"/>
        <w:rPr>
          <w:rFonts w:ascii="Times New Roman" w:hAnsi="Times New Roman" w:cs="Times New Roman"/>
          <w:lang w:val="tr-TR"/>
        </w:rPr>
      </w:pPr>
    </w:p>
    <w:p w14:paraId="15C4509C" w14:textId="77777777" w:rsidR="00D54BEE" w:rsidRPr="00D54BEE" w:rsidRDefault="00D54BEE" w:rsidP="00D54BEE">
      <w:pPr>
        <w:pStyle w:val="ListeParagraf"/>
        <w:ind w:left="360"/>
        <w:jc w:val="both"/>
        <w:rPr>
          <w:rFonts w:ascii="Times New Roman" w:hAnsi="Times New Roman" w:cs="Times New Roman"/>
          <w:lang w:val="tr-TR"/>
        </w:rPr>
      </w:pPr>
    </w:p>
    <w:p w14:paraId="275533BC" w14:textId="77777777" w:rsidR="008336FC" w:rsidRDefault="00CF4674" w:rsidP="00D665DD">
      <w:pPr>
        <w:pStyle w:val="ListeParagraf"/>
        <w:numPr>
          <w:ilvl w:val="0"/>
          <w:numId w:val="11"/>
        </w:numPr>
        <w:tabs>
          <w:tab w:val="left" w:pos="3750"/>
        </w:tabs>
        <w:spacing w:after="0"/>
        <w:jc w:val="both"/>
        <w:rPr>
          <w:rFonts w:ascii="Times New Roman" w:hAnsi="Times New Roman" w:cs="Times New Roman"/>
          <w:b/>
          <w:bCs/>
          <w:lang w:val="tr-TR"/>
        </w:rPr>
      </w:pPr>
      <w:r w:rsidRPr="000A05A3">
        <w:rPr>
          <w:rFonts w:ascii="Times New Roman" w:hAnsi="Times New Roman" w:cs="Times New Roman"/>
          <w:b/>
          <w:bCs/>
          <w:lang w:val="tr-TR"/>
        </w:rPr>
        <w:t>GENEL HÜKÜMLER</w:t>
      </w:r>
    </w:p>
    <w:p w14:paraId="0AAE7C95" w14:textId="77777777" w:rsidR="00D54BEE" w:rsidRPr="00D54BEE" w:rsidRDefault="00D54BEE" w:rsidP="00D54BEE">
      <w:pPr>
        <w:pStyle w:val="ListeParagraf"/>
        <w:tabs>
          <w:tab w:val="left" w:pos="3750"/>
        </w:tabs>
        <w:spacing w:after="0"/>
        <w:ind w:left="360"/>
        <w:jc w:val="both"/>
        <w:rPr>
          <w:rFonts w:ascii="Times New Roman" w:hAnsi="Times New Roman" w:cs="Times New Roman"/>
          <w:b/>
          <w:bCs/>
          <w:lang w:val="tr-TR"/>
        </w:rPr>
      </w:pPr>
    </w:p>
    <w:p w14:paraId="62EE05F7" w14:textId="77777777" w:rsidR="003F6209" w:rsidRPr="000A05A3" w:rsidRDefault="003F6209" w:rsidP="00D665DD">
      <w:pPr>
        <w:pStyle w:val="ListeParagraf"/>
        <w:numPr>
          <w:ilvl w:val="0"/>
          <w:numId w:val="9"/>
        </w:numPr>
        <w:jc w:val="both"/>
        <w:rPr>
          <w:rFonts w:ascii="Times New Roman" w:hAnsi="Times New Roman" w:cs="Times New Roman"/>
          <w:lang w:val="tr-TR"/>
        </w:rPr>
      </w:pPr>
      <w:r w:rsidRPr="000A05A3">
        <w:rPr>
          <w:rFonts w:ascii="Times New Roman" w:hAnsi="Times New Roman" w:cs="Times New Roman"/>
          <w:lang w:val="tr-TR"/>
        </w:rPr>
        <w:t xml:space="preserve">Taraflar arasında aktarıma konu; veri konusu kişi grupları, veri kategorileri, veri aktarımının amaçları, veri aktarımının hukuki sebebi, alıcı ve alıcı grupları, veri alıcısı tarafından alınacak teknik ve idari tedbirler, özel nitelikli kişisel veriler için alınan ek önlemler, tarafların irtibat kişisi bilgileri ile diğer bilgiler EK-1’de düzenlenmiştir. Taraflarca eksiksiz doldurulacaktır. </w:t>
      </w:r>
    </w:p>
    <w:p w14:paraId="6067CA84" w14:textId="77777777" w:rsidR="00430E5F" w:rsidRPr="000A05A3" w:rsidRDefault="008336FC" w:rsidP="00D665DD">
      <w:pPr>
        <w:pStyle w:val="ListeParagraf"/>
        <w:numPr>
          <w:ilvl w:val="0"/>
          <w:numId w:val="9"/>
        </w:numPr>
        <w:jc w:val="both"/>
        <w:rPr>
          <w:rFonts w:ascii="Times New Roman" w:hAnsi="Times New Roman" w:cs="Times New Roman"/>
          <w:lang w:val="tr-TR"/>
        </w:rPr>
      </w:pPr>
      <w:r w:rsidRPr="000A05A3">
        <w:rPr>
          <w:rFonts w:ascii="Times New Roman" w:hAnsi="Times New Roman" w:cs="Times New Roman"/>
          <w:lang w:val="tr-TR"/>
        </w:rPr>
        <w:t>Taraflar</w:t>
      </w:r>
      <w:r w:rsidR="00430E5F" w:rsidRPr="000A05A3">
        <w:rPr>
          <w:rFonts w:ascii="Times New Roman" w:hAnsi="Times New Roman" w:cs="Times New Roman"/>
          <w:lang w:val="tr-TR"/>
        </w:rPr>
        <w:t>, işledikleri kişisel verileri 6698 sayılı Kanun hükümlerine aykırı olarak başkasına açıklayamaz ve işleme amacı dışında kullanamazlar.</w:t>
      </w:r>
    </w:p>
    <w:p w14:paraId="08D1187A" w14:textId="77777777" w:rsidR="003F6209" w:rsidRPr="000A05A3" w:rsidRDefault="008336FC" w:rsidP="00D665DD">
      <w:pPr>
        <w:pStyle w:val="ListeParagraf"/>
        <w:numPr>
          <w:ilvl w:val="0"/>
          <w:numId w:val="9"/>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Taraflar arasında belirlenen işbu yükümlülükler ve gizlilik ilkeleri</w:t>
      </w:r>
      <w:r w:rsidR="00430E5F" w:rsidRPr="000A05A3">
        <w:rPr>
          <w:rFonts w:ascii="Times New Roman" w:hAnsi="Times New Roman" w:cs="Times New Roman"/>
          <w:lang w:val="tr-TR"/>
        </w:rPr>
        <w:t xml:space="preserve"> herhangi bir süre ile sınırlı değildir.</w:t>
      </w:r>
    </w:p>
    <w:p w14:paraId="58A4B0B9" w14:textId="77777777" w:rsidR="003F6209" w:rsidRPr="000A05A3" w:rsidRDefault="003F6209" w:rsidP="00D665DD">
      <w:pPr>
        <w:pStyle w:val="ListeParagraf"/>
        <w:numPr>
          <w:ilvl w:val="0"/>
          <w:numId w:val="9"/>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İşbu sözleşmedeki tanım ve ifadeler, 6698 sayılı Kişisel Verilerin Korunması Kanunu (“</w:t>
      </w:r>
      <w:r w:rsidRPr="000A05A3">
        <w:rPr>
          <w:rFonts w:ascii="Times New Roman" w:hAnsi="Times New Roman" w:cs="Times New Roman"/>
          <w:b/>
          <w:lang w:val="tr-TR"/>
        </w:rPr>
        <w:t>KVKK</w:t>
      </w:r>
      <w:r w:rsidRPr="000A05A3">
        <w:rPr>
          <w:rFonts w:ascii="Times New Roman" w:hAnsi="Times New Roman" w:cs="Times New Roman"/>
          <w:lang w:val="tr-TR"/>
        </w:rPr>
        <w:t xml:space="preserve">”) ve ilgili mevzuatta kendilerine atfedilen anlamları taşımaktadır. </w:t>
      </w:r>
    </w:p>
    <w:p w14:paraId="411C9015" w14:textId="77777777" w:rsidR="003F6209" w:rsidRPr="000A05A3" w:rsidRDefault="008336FC" w:rsidP="00D665DD">
      <w:pPr>
        <w:pStyle w:val="ListeParagraf"/>
        <w:numPr>
          <w:ilvl w:val="0"/>
          <w:numId w:val="9"/>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İşbu protokolden doğan uyuşmazlıklarda …………….. Mahkemeleri ve İcra Daireleri yetkilidir.</w:t>
      </w:r>
    </w:p>
    <w:p w14:paraId="7FD05E86" w14:textId="77777777" w:rsidR="008336FC" w:rsidRDefault="008336FC" w:rsidP="00D665DD">
      <w:pPr>
        <w:pStyle w:val="ListeParagraf"/>
        <w:numPr>
          <w:ilvl w:val="0"/>
          <w:numId w:val="9"/>
        </w:numPr>
        <w:tabs>
          <w:tab w:val="left" w:pos="3750"/>
        </w:tabs>
        <w:spacing w:after="0"/>
        <w:jc w:val="both"/>
        <w:rPr>
          <w:rFonts w:ascii="Times New Roman" w:hAnsi="Times New Roman" w:cs="Times New Roman"/>
          <w:lang w:val="tr-TR"/>
        </w:rPr>
      </w:pPr>
      <w:r w:rsidRPr="000A05A3">
        <w:rPr>
          <w:rFonts w:ascii="Times New Roman" w:hAnsi="Times New Roman" w:cs="Times New Roman"/>
          <w:lang w:val="tr-TR"/>
        </w:rPr>
        <w:t xml:space="preserve">İşbu Protokol ……………. </w:t>
      </w:r>
      <w:r w:rsidR="005F6CB1">
        <w:rPr>
          <w:rFonts w:ascii="Times New Roman" w:hAnsi="Times New Roman" w:cs="Times New Roman"/>
          <w:lang w:val="tr-TR"/>
        </w:rPr>
        <w:t>t</w:t>
      </w:r>
      <w:r w:rsidRPr="000A05A3">
        <w:rPr>
          <w:rFonts w:ascii="Times New Roman" w:hAnsi="Times New Roman" w:cs="Times New Roman"/>
          <w:lang w:val="tr-TR"/>
        </w:rPr>
        <w:t xml:space="preserve">arihinde …….. nüsha olarak karşılıklı imzalanmış ve </w:t>
      </w:r>
      <w:r w:rsidR="005F6CB1">
        <w:rPr>
          <w:rFonts w:ascii="Times New Roman" w:hAnsi="Times New Roman" w:cs="Times New Roman"/>
          <w:lang w:val="tr-TR"/>
        </w:rPr>
        <w:t xml:space="preserve">karşılıklı yazılı mutabakat ile feshedilinceye kadar süresiz geçerli olacak şekilde </w:t>
      </w:r>
      <w:r w:rsidRPr="000A05A3">
        <w:rPr>
          <w:rFonts w:ascii="Times New Roman" w:hAnsi="Times New Roman" w:cs="Times New Roman"/>
          <w:lang w:val="tr-TR"/>
        </w:rPr>
        <w:t>yürürlüğe alınmıştır.</w:t>
      </w:r>
    </w:p>
    <w:p w14:paraId="77C74645" w14:textId="77777777" w:rsidR="005F6CB1" w:rsidRDefault="005F6CB1" w:rsidP="005F6CB1">
      <w:pPr>
        <w:tabs>
          <w:tab w:val="left" w:pos="3750"/>
        </w:tabs>
        <w:spacing w:after="0"/>
        <w:jc w:val="both"/>
        <w:rPr>
          <w:rFonts w:ascii="Times New Roman" w:hAnsi="Times New Roman" w:cs="Times New Roman"/>
        </w:rPr>
      </w:pPr>
    </w:p>
    <w:p w14:paraId="32DFAE31" w14:textId="77777777" w:rsidR="005F6CB1" w:rsidRDefault="005F6CB1" w:rsidP="005F6CB1">
      <w:pPr>
        <w:tabs>
          <w:tab w:val="left" w:pos="3750"/>
        </w:tabs>
        <w:spacing w:after="0"/>
        <w:jc w:val="both"/>
        <w:rPr>
          <w:rFonts w:ascii="Times New Roman" w:hAnsi="Times New Roman" w:cs="Times New Roman"/>
        </w:rPr>
      </w:pPr>
    </w:p>
    <w:p w14:paraId="4A2A61A5" w14:textId="77777777" w:rsidR="005F6CB1" w:rsidRDefault="005F6CB1" w:rsidP="005F6CB1">
      <w:pPr>
        <w:tabs>
          <w:tab w:val="left" w:pos="3750"/>
        </w:tabs>
        <w:spacing w:after="0"/>
        <w:jc w:val="both"/>
        <w:rPr>
          <w:rFonts w:ascii="Times New Roman" w:hAnsi="Times New Roman" w:cs="Times New Roman"/>
        </w:rPr>
      </w:pPr>
    </w:p>
    <w:p w14:paraId="56F0DA98" w14:textId="77777777" w:rsidR="005F6CB1" w:rsidRDefault="005F6CB1" w:rsidP="005F6CB1">
      <w:pPr>
        <w:tabs>
          <w:tab w:val="left" w:pos="3750"/>
        </w:tabs>
        <w:spacing w:after="0"/>
        <w:jc w:val="both"/>
        <w:rPr>
          <w:rFonts w:ascii="Times New Roman" w:hAnsi="Times New Roman" w:cs="Times New Roman"/>
        </w:rPr>
      </w:pPr>
    </w:p>
    <w:p w14:paraId="70FEE962" w14:textId="77777777" w:rsidR="005F6CB1" w:rsidRDefault="005F6CB1" w:rsidP="005F6CB1">
      <w:pPr>
        <w:tabs>
          <w:tab w:val="left" w:pos="3750"/>
        </w:tabs>
        <w:spacing w:after="0"/>
        <w:jc w:val="both"/>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TARİH</w:t>
      </w:r>
    </w:p>
    <w:p w14:paraId="7E4C5194" w14:textId="77777777" w:rsidR="005F6CB1" w:rsidRDefault="005F6CB1" w:rsidP="005F6CB1">
      <w:pPr>
        <w:tabs>
          <w:tab w:val="left" w:pos="3750"/>
        </w:tabs>
        <w:spacing w:after="0"/>
        <w:jc w:val="both"/>
        <w:rPr>
          <w:rFonts w:ascii="Times New Roman" w:hAnsi="Times New Roman" w:cs="Times New Roman"/>
        </w:rPr>
      </w:pPr>
      <w:r>
        <w:rPr>
          <w:rFonts w:ascii="Times New Roman" w:hAnsi="Times New Roman" w:cs="Times New Roman"/>
        </w:rPr>
        <w:t>UNVAN/ŞİRKET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UNVAN/ŞİRKET</w:t>
      </w:r>
    </w:p>
    <w:p w14:paraId="50E29A11" w14:textId="77777777" w:rsidR="005F6CB1" w:rsidRPr="005F6CB1" w:rsidRDefault="005F6CB1" w:rsidP="005F6CB1">
      <w:pPr>
        <w:tabs>
          <w:tab w:val="left" w:pos="3750"/>
        </w:tabs>
        <w:spacing w:after="0"/>
        <w:jc w:val="both"/>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İMZA</w:t>
      </w:r>
    </w:p>
    <w:p w14:paraId="203D6F65" w14:textId="77777777" w:rsidR="00C7468C" w:rsidRPr="000A05A3" w:rsidRDefault="00C7468C" w:rsidP="00D665DD">
      <w:pPr>
        <w:spacing w:before="120" w:line="288" w:lineRule="auto"/>
        <w:jc w:val="both"/>
        <w:rPr>
          <w:rFonts w:ascii="Times New Roman" w:hAnsi="Times New Roman" w:cs="Times New Roman"/>
        </w:rPr>
      </w:pPr>
    </w:p>
    <w:p w14:paraId="6FE73AC6" w14:textId="77777777" w:rsidR="00C7468C" w:rsidRPr="000A05A3" w:rsidRDefault="00C7468C" w:rsidP="005F6CB1">
      <w:pPr>
        <w:pStyle w:val="NormalCentered"/>
        <w:tabs>
          <w:tab w:val="left" w:pos="3969"/>
        </w:tabs>
        <w:rPr>
          <w:b/>
          <w:spacing w:val="-1"/>
          <w:sz w:val="22"/>
          <w:lang w:val="tr-TR"/>
        </w:rPr>
      </w:pPr>
      <w:r w:rsidRPr="000A05A3">
        <w:rPr>
          <w:b/>
          <w:spacing w:val="-1"/>
          <w:sz w:val="22"/>
          <w:lang w:val="tr-TR"/>
        </w:rPr>
        <w:br w:type="page"/>
      </w:r>
      <w:r w:rsidRPr="000A05A3">
        <w:rPr>
          <w:b/>
          <w:spacing w:val="-1"/>
          <w:sz w:val="22"/>
          <w:lang w:val="tr-TR"/>
        </w:rPr>
        <w:lastRenderedPageBreak/>
        <w:t xml:space="preserve">EK </w:t>
      </w:r>
      <w:r w:rsidR="00CF4674" w:rsidRPr="000A05A3">
        <w:rPr>
          <w:b/>
          <w:spacing w:val="-1"/>
          <w:sz w:val="22"/>
          <w:lang w:val="tr-TR"/>
        </w:rPr>
        <w:t>-1</w:t>
      </w:r>
    </w:p>
    <w:p w14:paraId="14C6A9E8" w14:textId="77777777" w:rsidR="00CF4674" w:rsidRPr="000A05A3" w:rsidRDefault="00CF4674" w:rsidP="00D665DD">
      <w:pPr>
        <w:pStyle w:val="NormalCentered"/>
        <w:tabs>
          <w:tab w:val="left" w:pos="3969"/>
        </w:tabs>
        <w:jc w:val="both"/>
        <w:rPr>
          <w:b/>
          <w:spacing w:val="-1"/>
          <w:sz w:val="22"/>
          <w:lang w:val="tr-TR"/>
        </w:rPr>
      </w:pPr>
      <w:r w:rsidRPr="000A05A3">
        <w:rPr>
          <w:b/>
          <w:spacing w:val="-1"/>
          <w:sz w:val="22"/>
          <w:lang w:val="tr-TR"/>
        </w:rPr>
        <w:t>VERİ AKTARAN</w:t>
      </w:r>
    </w:p>
    <w:p w14:paraId="2470D305" w14:textId="77777777" w:rsidR="00CF4674" w:rsidRPr="000A05A3" w:rsidRDefault="00CF4674" w:rsidP="00D665DD">
      <w:pPr>
        <w:pStyle w:val="NormalCentered"/>
        <w:tabs>
          <w:tab w:val="left" w:pos="3969"/>
        </w:tabs>
        <w:jc w:val="both"/>
        <w:rPr>
          <w:bCs/>
          <w:spacing w:val="-1"/>
          <w:sz w:val="22"/>
          <w:lang w:val="tr-TR"/>
        </w:rPr>
      </w:pPr>
      <w:r w:rsidRPr="000A05A3">
        <w:rPr>
          <w:bCs/>
          <w:spacing w:val="-1"/>
          <w:sz w:val="22"/>
          <w:lang w:val="tr-TR"/>
        </w:rPr>
        <w:t>Veri aktaran bilgilerine yer verilmelidir.</w:t>
      </w:r>
    </w:p>
    <w:tbl>
      <w:tblPr>
        <w:tblStyle w:val="TabloKlavuzu"/>
        <w:tblW w:w="0" w:type="auto"/>
        <w:tblLook w:val="04A0" w:firstRow="1" w:lastRow="0" w:firstColumn="1" w:lastColumn="0" w:noHBand="0" w:noVBand="1"/>
      </w:tblPr>
      <w:tblGrid>
        <w:gridCol w:w="2263"/>
        <w:gridCol w:w="6753"/>
      </w:tblGrid>
      <w:tr w:rsidR="00CF4674" w:rsidRPr="000A05A3" w14:paraId="17FE6108" w14:textId="77777777" w:rsidTr="00CF4674">
        <w:tc>
          <w:tcPr>
            <w:tcW w:w="2263" w:type="dxa"/>
          </w:tcPr>
          <w:p w14:paraId="175C20F7" w14:textId="77777777" w:rsidR="00CF4674" w:rsidRPr="000A05A3" w:rsidRDefault="00CF4674" w:rsidP="00D665DD">
            <w:pPr>
              <w:pStyle w:val="NormalCentered"/>
              <w:tabs>
                <w:tab w:val="left" w:pos="3969"/>
              </w:tabs>
              <w:jc w:val="both"/>
              <w:rPr>
                <w:bCs/>
                <w:spacing w:val="-1"/>
                <w:sz w:val="22"/>
                <w:lang w:val="tr-TR"/>
              </w:rPr>
            </w:pPr>
            <w:r w:rsidRPr="000A05A3">
              <w:rPr>
                <w:bCs/>
                <w:spacing w:val="-1"/>
                <w:sz w:val="22"/>
                <w:lang w:val="tr-TR"/>
              </w:rPr>
              <w:t>Unvan</w:t>
            </w:r>
          </w:p>
        </w:tc>
        <w:tc>
          <w:tcPr>
            <w:tcW w:w="6753" w:type="dxa"/>
          </w:tcPr>
          <w:p w14:paraId="44695568" w14:textId="77777777" w:rsidR="00CF4674" w:rsidRPr="000A05A3" w:rsidRDefault="00CF4674" w:rsidP="00D665DD">
            <w:pPr>
              <w:pStyle w:val="NormalCentered"/>
              <w:tabs>
                <w:tab w:val="left" w:pos="3969"/>
              </w:tabs>
              <w:jc w:val="both"/>
              <w:rPr>
                <w:bCs/>
                <w:spacing w:val="-1"/>
                <w:sz w:val="22"/>
                <w:lang w:val="tr-TR"/>
              </w:rPr>
            </w:pPr>
          </w:p>
        </w:tc>
      </w:tr>
      <w:tr w:rsidR="00CF4674" w:rsidRPr="000A05A3" w14:paraId="3676A31D" w14:textId="77777777" w:rsidTr="00CF4674">
        <w:tc>
          <w:tcPr>
            <w:tcW w:w="2263" w:type="dxa"/>
          </w:tcPr>
          <w:p w14:paraId="14DD391D" w14:textId="77777777" w:rsidR="00CF4674" w:rsidRPr="000A05A3" w:rsidRDefault="00CF4674" w:rsidP="00D665DD">
            <w:pPr>
              <w:pStyle w:val="NormalCentered"/>
              <w:tabs>
                <w:tab w:val="left" w:pos="3969"/>
              </w:tabs>
              <w:jc w:val="both"/>
              <w:rPr>
                <w:bCs/>
                <w:spacing w:val="-1"/>
                <w:sz w:val="22"/>
                <w:lang w:val="tr-TR"/>
              </w:rPr>
            </w:pPr>
            <w:r w:rsidRPr="000A05A3">
              <w:rPr>
                <w:bCs/>
                <w:spacing w:val="-1"/>
                <w:sz w:val="22"/>
                <w:lang w:val="tr-TR"/>
              </w:rPr>
              <w:t>İrtibat Kişisi</w:t>
            </w:r>
          </w:p>
        </w:tc>
        <w:tc>
          <w:tcPr>
            <w:tcW w:w="6753" w:type="dxa"/>
          </w:tcPr>
          <w:p w14:paraId="05E4D2C6" w14:textId="77777777" w:rsidR="00CF4674" w:rsidRPr="000A05A3" w:rsidRDefault="00CF4674" w:rsidP="00D665DD">
            <w:pPr>
              <w:pStyle w:val="NormalCentered"/>
              <w:tabs>
                <w:tab w:val="left" w:pos="3969"/>
              </w:tabs>
              <w:jc w:val="both"/>
              <w:rPr>
                <w:bCs/>
                <w:spacing w:val="-1"/>
                <w:sz w:val="22"/>
                <w:lang w:val="tr-TR"/>
              </w:rPr>
            </w:pPr>
          </w:p>
        </w:tc>
      </w:tr>
    </w:tbl>
    <w:p w14:paraId="005C5752" w14:textId="77777777" w:rsidR="00CF4674" w:rsidRPr="000A05A3" w:rsidRDefault="00CF4674" w:rsidP="00D665DD">
      <w:pPr>
        <w:pStyle w:val="NormalCentered"/>
        <w:tabs>
          <w:tab w:val="left" w:pos="3969"/>
        </w:tabs>
        <w:jc w:val="both"/>
        <w:rPr>
          <w:b/>
          <w:spacing w:val="-1"/>
          <w:sz w:val="22"/>
          <w:lang w:val="tr-TR"/>
        </w:rPr>
      </w:pPr>
    </w:p>
    <w:p w14:paraId="718E98B6" w14:textId="77777777" w:rsidR="00CF4674" w:rsidRPr="000A05A3" w:rsidRDefault="00CF4674" w:rsidP="00D665DD">
      <w:pPr>
        <w:pStyle w:val="NormalCentered"/>
        <w:tabs>
          <w:tab w:val="left" w:pos="3969"/>
        </w:tabs>
        <w:jc w:val="both"/>
        <w:rPr>
          <w:b/>
          <w:spacing w:val="-1"/>
          <w:sz w:val="22"/>
          <w:lang w:val="tr-TR"/>
        </w:rPr>
      </w:pPr>
      <w:r w:rsidRPr="000A05A3">
        <w:rPr>
          <w:b/>
          <w:spacing w:val="-1"/>
          <w:sz w:val="22"/>
          <w:lang w:val="tr-TR"/>
        </w:rPr>
        <w:t>VERİ ALICISI</w:t>
      </w:r>
    </w:p>
    <w:p w14:paraId="0685799B" w14:textId="77777777" w:rsidR="00CF4674" w:rsidRPr="000A05A3" w:rsidRDefault="00CF4674" w:rsidP="00D665DD">
      <w:pPr>
        <w:pStyle w:val="NormalCentered"/>
        <w:tabs>
          <w:tab w:val="left" w:pos="3969"/>
        </w:tabs>
        <w:jc w:val="both"/>
        <w:rPr>
          <w:bCs/>
          <w:spacing w:val="-1"/>
          <w:sz w:val="22"/>
          <w:lang w:val="tr-TR"/>
        </w:rPr>
      </w:pPr>
      <w:r w:rsidRPr="000A05A3">
        <w:rPr>
          <w:bCs/>
          <w:spacing w:val="-1"/>
          <w:sz w:val="22"/>
          <w:lang w:val="tr-TR"/>
        </w:rPr>
        <w:t>Veri alıcısı</w:t>
      </w:r>
      <w:r w:rsidR="009E2F3B" w:rsidRPr="000A05A3">
        <w:rPr>
          <w:bCs/>
          <w:spacing w:val="-1"/>
          <w:sz w:val="22"/>
          <w:lang w:val="tr-TR"/>
        </w:rPr>
        <w:t xml:space="preserve"> bilgilerine yer verilmelidir.</w:t>
      </w:r>
    </w:p>
    <w:tbl>
      <w:tblPr>
        <w:tblStyle w:val="TabloKlavuzu"/>
        <w:tblW w:w="0" w:type="auto"/>
        <w:tblLook w:val="04A0" w:firstRow="1" w:lastRow="0" w:firstColumn="1" w:lastColumn="0" w:noHBand="0" w:noVBand="1"/>
      </w:tblPr>
      <w:tblGrid>
        <w:gridCol w:w="2263"/>
        <w:gridCol w:w="6753"/>
      </w:tblGrid>
      <w:tr w:rsidR="00CF4674" w:rsidRPr="000A05A3" w14:paraId="1C167170" w14:textId="77777777" w:rsidTr="00CF4674">
        <w:tc>
          <w:tcPr>
            <w:tcW w:w="2263" w:type="dxa"/>
          </w:tcPr>
          <w:p w14:paraId="4996D7FF" w14:textId="77777777" w:rsidR="00CF4674" w:rsidRPr="000A05A3" w:rsidRDefault="00CF4674" w:rsidP="00D665DD">
            <w:pPr>
              <w:pStyle w:val="NormalCentered"/>
              <w:tabs>
                <w:tab w:val="left" w:pos="3969"/>
              </w:tabs>
              <w:jc w:val="both"/>
              <w:rPr>
                <w:bCs/>
                <w:spacing w:val="-1"/>
                <w:sz w:val="22"/>
                <w:lang w:val="tr-TR"/>
              </w:rPr>
            </w:pPr>
            <w:r w:rsidRPr="000A05A3">
              <w:rPr>
                <w:bCs/>
                <w:spacing w:val="-1"/>
                <w:sz w:val="22"/>
                <w:lang w:val="tr-TR"/>
              </w:rPr>
              <w:t>Unvan</w:t>
            </w:r>
          </w:p>
        </w:tc>
        <w:tc>
          <w:tcPr>
            <w:tcW w:w="6753" w:type="dxa"/>
          </w:tcPr>
          <w:p w14:paraId="3AE91D51" w14:textId="77777777" w:rsidR="00CF4674" w:rsidRPr="000A05A3" w:rsidRDefault="00CF4674" w:rsidP="00D665DD">
            <w:pPr>
              <w:pStyle w:val="NormalCentered"/>
              <w:tabs>
                <w:tab w:val="left" w:pos="3969"/>
              </w:tabs>
              <w:jc w:val="both"/>
              <w:rPr>
                <w:bCs/>
                <w:spacing w:val="-1"/>
                <w:sz w:val="22"/>
                <w:lang w:val="tr-TR"/>
              </w:rPr>
            </w:pPr>
          </w:p>
        </w:tc>
      </w:tr>
      <w:tr w:rsidR="00CF4674" w:rsidRPr="000A05A3" w14:paraId="40AFE28F" w14:textId="77777777" w:rsidTr="00CF4674">
        <w:tc>
          <w:tcPr>
            <w:tcW w:w="2263" w:type="dxa"/>
          </w:tcPr>
          <w:p w14:paraId="240A9454" w14:textId="77777777" w:rsidR="00CF4674" w:rsidRPr="000A05A3" w:rsidRDefault="00CF4674" w:rsidP="00D665DD">
            <w:pPr>
              <w:pStyle w:val="NormalCentered"/>
              <w:tabs>
                <w:tab w:val="left" w:pos="3969"/>
              </w:tabs>
              <w:jc w:val="both"/>
              <w:rPr>
                <w:bCs/>
                <w:spacing w:val="-1"/>
                <w:sz w:val="22"/>
                <w:lang w:val="tr-TR"/>
              </w:rPr>
            </w:pPr>
            <w:r w:rsidRPr="000A05A3">
              <w:rPr>
                <w:bCs/>
                <w:spacing w:val="-1"/>
                <w:sz w:val="22"/>
                <w:lang w:val="tr-TR"/>
              </w:rPr>
              <w:t>İrtibat Kişisi</w:t>
            </w:r>
          </w:p>
        </w:tc>
        <w:tc>
          <w:tcPr>
            <w:tcW w:w="6753" w:type="dxa"/>
          </w:tcPr>
          <w:p w14:paraId="44E92EA9" w14:textId="77777777" w:rsidR="00CF4674" w:rsidRPr="000A05A3" w:rsidRDefault="00CF4674" w:rsidP="00D665DD">
            <w:pPr>
              <w:pStyle w:val="NormalCentered"/>
              <w:tabs>
                <w:tab w:val="left" w:pos="3969"/>
              </w:tabs>
              <w:jc w:val="both"/>
              <w:rPr>
                <w:bCs/>
                <w:spacing w:val="-1"/>
                <w:sz w:val="22"/>
                <w:lang w:val="tr-TR"/>
              </w:rPr>
            </w:pPr>
          </w:p>
        </w:tc>
      </w:tr>
    </w:tbl>
    <w:p w14:paraId="369367A2" w14:textId="77777777" w:rsidR="00CF4674" w:rsidRPr="000A05A3" w:rsidRDefault="00CF4674" w:rsidP="005F6CB1">
      <w:pPr>
        <w:pStyle w:val="NormalCentered"/>
        <w:tabs>
          <w:tab w:val="left" w:pos="3969"/>
        </w:tabs>
        <w:spacing w:after="0"/>
        <w:jc w:val="both"/>
        <w:rPr>
          <w:b/>
          <w:spacing w:val="-1"/>
          <w:sz w:val="22"/>
          <w:lang w:val="tr-TR"/>
        </w:rPr>
      </w:pPr>
    </w:p>
    <w:p w14:paraId="4FFB89F7" w14:textId="77777777" w:rsidR="005F6CB1" w:rsidRDefault="00CF4674" w:rsidP="005F6CB1">
      <w:pPr>
        <w:shd w:val="clear" w:color="auto" w:fill="FFFFFF"/>
        <w:spacing w:after="0"/>
        <w:jc w:val="both"/>
        <w:rPr>
          <w:rFonts w:ascii="Times New Roman" w:hAnsi="Times New Roman" w:cs="Times New Roman"/>
          <w:b/>
          <w:spacing w:val="-1"/>
        </w:rPr>
      </w:pPr>
      <w:r w:rsidRPr="000A05A3">
        <w:rPr>
          <w:rFonts w:ascii="Times New Roman" w:hAnsi="Times New Roman" w:cs="Times New Roman"/>
          <w:b/>
          <w:spacing w:val="-1"/>
        </w:rPr>
        <w:t xml:space="preserve">VERİ AKTARIMINA KONU İLGİLİ KİŞİ GRUBU </w:t>
      </w:r>
    </w:p>
    <w:p w14:paraId="7FE8B9F2" w14:textId="77777777" w:rsidR="005F6CB1" w:rsidRDefault="005F6CB1" w:rsidP="005F6CB1">
      <w:pPr>
        <w:shd w:val="clear" w:color="auto" w:fill="FFFFFF"/>
        <w:spacing w:after="0"/>
        <w:jc w:val="both"/>
        <w:rPr>
          <w:rFonts w:ascii="Times New Roman" w:hAnsi="Times New Roman" w:cs="Times New Roman"/>
          <w:b/>
          <w:spacing w:val="-1"/>
        </w:rPr>
      </w:pPr>
    </w:p>
    <w:p w14:paraId="1E32645D" w14:textId="77777777" w:rsidR="00CF4674" w:rsidRDefault="00CF4674" w:rsidP="005F6CB1">
      <w:pPr>
        <w:shd w:val="clear" w:color="auto" w:fill="FFFFFF"/>
        <w:spacing w:after="0"/>
        <w:jc w:val="both"/>
        <w:rPr>
          <w:rFonts w:ascii="Times New Roman" w:hAnsi="Times New Roman" w:cs="Times New Roman"/>
          <w:spacing w:val="-1"/>
        </w:rPr>
      </w:pPr>
      <w:r w:rsidRPr="000A05A3">
        <w:rPr>
          <w:rFonts w:ascii="Times New Roman" w:hAnsi="Times New Roman" w:cs="Times New Roman"/>
          <w:spacing w:val="-1"/>
        </w:rPr>
        <w:t>Veri aktarımına konu veri sahibi ilgili kişi grubu ve grupları işaretlenerek açıklama gerekli hususta açıklama belirtilmelidir.</w:t>
      </w:r>
    </w:p>
    <w:p w14:paraId="0E41098C" w14:textId="77777777" w:rsidR="005F6CB1" w:rsidRPr="005F6CB1" w:rsidRDefault="005F6CB1" w:rsidP="005F6CB1">
      <w:pPr>
        <w:shd w:val="clear" w:color="auto" w:fill="FFFFFF"/>
        <w:spacing w:after="0"/>
        <w:jc w:val="both"/>
        <w:rPr>
          <w:rFonts w:ascii="Times New Roman" w:hAnsi="Times New Roman" w:cs="Times New Roman"/>
          <w:b/>
          <w:spacing w:val="-1"/>
        </w:rPr>
      </w:pPr>
    </w:p>
    <w:p w14:paraId="7017F774" w14:textId="77777777" w:rsidR="00CF4674" w:rsidRPr="000A05A3" w:rsidRDefault="008618AC" w:rsidP="00D665DD">
      <w:pPr>
        <w:pStyle w:val="onaykutusugirinti"/>
        <w:jc w:val="both"/>
        <w:rPr>
          <w:sz w:val="22"/>
          <w:szCs w:val="22"/>
          <w:lang w:bidi="tr-TR"/>
        </w:rPr>
      </w:pPr>
      <w:sdt>
        <w:sdtPr>
          <w:rPr>
            <w:rFonts w:eastAsia="MS PMincho"/>
            <w:sz w:val="22"/>
            <w:szCs w:val="22"/>
          </w:rPr>
          <w:id w:val="1763796978"/>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Çalışan</w:t>
      </w:r>
    </w:p>
    <w:p w14:paraId="627D14CD" w14:textId="77777777" w:rsidR="00CF4674" w:rsidRPr="000A05A3" w:rsidRDefault="008618AC" w:rsidP="00D665DD">
      <w:pPr>
        <w:pStyle w:val="onaykutusugirinti"/>
        <w:jc w:val="both"/>
        <w:rPr>
          <w:sz w:val="22"/>
          <w:szCs w:val="22"/>
          <w:lang w:bidi="tr-TR"/>
        </w:rPr>
      </w:pPr>
      <w:sdt>
        <w:sdtPr>
          <w:rPr>
            <w:rFonts w:eastAsia="MS PMincho"/>
            <w:sz w:val="22"/>
            <w:szCs w:val="22"/>
          </w:rPr>
          <w:id w:val="440190725"/>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Aday Çalışan</w:t>
      </w:r>
    </w:p>
    <w:p w14:paraId="7393D975" w14:textId="77777777" w:rsidR="007D0163" w:rsidRPr="000A05A3" w:rsidRDefault="008618AC" w:rsidP="007D0163">
      <w:pPr>
        <w:pStyle w:val="onaykutusugirinti"/>
        <w:jc w:val="both"/>
        <w:rPr>
          <w:sz w:val="22"/>
          <w:szCs w:val="22"/>
          <w:lang w:bidi="tr-TR"/>
        </w:rPr>
      </w:pPr>
      <w:sdt>
        <w:sdtPr>
          <w:rPr>
            <w:rFonts w:eastAsia="MS PMincho"/>
            <w:sz w:val="22"/>
            <w:szCs w:val="22"/>
          </w:rPr>
          <w:id w:val="803503223"/>
          <w14:checkbox>
            <w14:checked w14:val="0"/>
            <w14:checkedState w14:val="0050" w14:font="Wingdings 2"/>
            <w14:uncheckedState w14:val="2610" w14:font="MS Gothic"/>
          </w14:checkbox>
        </w:sdtPr>
        <w:sdtEndPr/>
        <w:sdtContent>
          <w:r w:rsidR="007D0163" w:rsidRPr="000A05A3">
            <w:rPr>
              <w:rFonts w:ascii="Segoe UI Symbol" w:eastAsia="MS Gothic" w:hAnsi="Segoe UI Symbol" w:cs="Segoe UI Symbol"/>
              <w:sz w:val="22"/>
              <w:szCs w:val="22"/>
            </w:rPr>
            <w:t>☐</w:t>
          </w:r>
        </w:sdtContent>
      </w:sdt>
      <w:r w:rsidR="007D0163" w:rsidRPr="000A05A3">
        <w:rPr>
          <w:sz w:val="22"/>
          <w:szCs w:val="22"/>
          <w:lang w:bidi="tr-TR"/>
        </w:rPr>
        <w:t xml:space="preserve">  Stajyer</w:t>
      </w:r>
    </w:p>
    <w:p w14:paraId="0A0A474E" w14:textId="77777777" w:rsidR="007D0163" w:rsidRPr="000A05A3" w:rsidRDefault="008618AC" w:rsidP="007D0163">
      <w:pPr>
        <w:pStyle w:val="onaykutusugirinti"/>
        <w:jc w:val="both"/>
        <w:rPr>
          <w:sz w:val="22"/>
          <w:szCs w:val="22"/>
          <w:lang w:bidi="tr-TR"/>
        </w:rPr>
      </w:pPr>
      <w:sdt>
        <w:sdtPr>
          <w:rPr>
            <w:rFonts w:eastAsia="MS PMincho"/>
            <w:sz w:val="22"/>
            <w:szCs w:val="22"/>
          </w:rPr>
          <w:id w:val="1188099895"/>
          <w14:checkbox>
            <w14:checked w14:val="0"/>
            <w14:checkedState w14:val="0050" w14:font="Wingdings 2"/>
            <w14:uncheckedState w14:val="2610" w14:font="MS Gothic"/>
          </w14:checkbox>
        </w:sdtPr>
        <w:sdtEndPr/>
        <w:sdtContent>
          <w:r w:rsidR="007D0163" w:rsidRPr="000A05A3">
            <w:rPr>
              <w:rFonts w:ascii="Segoe UI Symbol" w:eastAsia="MS Gothic" w:hAnsi="Segoe UI Symbol" w:cs="Segoe UI Symbol"/>
              <w:sz w:val="22"/>
              <w:szCs w:val="22"/>
            </w:rPr>
            <w:t>☐</w:t>
          </w:r>
        </w:sdtContent>
      </w:sdt>
      <w:r w:rsidR="007D0163" w:rsidRPr="000A05A3">
        <w:rPr>
          <w:sz w:val="22"/>
          <w:szCs w:val="22"/>
          <w:lang w:bidi="tr-TR"/>
        </w:rPr>
        <w:t xml:space="preserve">  Tedarikçi Yetkilisi</w:t>
      </w:r>
    </w:p>
    <w:p w14:paraId="475E4118" w14:textId="77777777" w:rsidR="00CF4674" w:rsidRPr="000A05A3" w:rsidRDefault="008618AC" w:rsidP="00D665DD">
      <w:pPr>
        <w:pStyle w:val="onaykutusugirinti"/>
        <w:jc w:val="both"/>
        <w:rPr>
          <w:sz w:val="22"/>
          <w:szCs w:val="22"/>
          <w:lang w:bidi="tr-TR"/>
        </w:rPr>
      </w:pPr>
      <w:sdt>
        <w:sdtPr>
          <w:rPr>
            <w:rFonts w:eastAsia="MS PMincho"/>
            <w:sz w:val="22"/>
            <w:szCs w:val="22"/>
          </w:rPr>
          <w:id w:val="1909882246"/>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Taşeron/Tedarikçi Çalışanı</w:t>
      </w:r>
    </w:p>
    <w:p w14:paraId="05F413AF" w14:textId="77777777" w:rsidR="00CF4674" w:rsidRPr="000A05A3" w:rsidRDefault="008618AC" w:rsidP="00D665DD">
      <w:pPr>
        <w:pStyle w:val="onaykutusugirinti"/>
        <w:jc w:val="both"/>
        <w:rPr>
          <w:sz w:val="22"/>
          <w:szCs w:val="22"/>
          <w:lang w:bidi="tr-TR"/>
        </w:rPr>
      </w:pPr>
      <w:sdt>
        <w:sdtPr>
          <w:rPr>
            <w:rFonts w:eastAsia="MS PMincho"/>
            <w:sz w:val="22"/>
            <w:szCs w:val="22"/>
          </w:rPr>
          <w:id w:val="-792134076"/>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Müşteri</w:t>
      </w:r>
    </w:p>
    <w:p w14:paraId="7FA3CB81" w14:textId="77777777" w:rsidR="00CF4674" w:rsidRPr="000A05A3" w:rsidRDefault="008618AC" w:rsidP="00D665DD">
      <w:pPr>
        <w:pStyle w:val="onaykutusugirinti"/>
        <w:jc w:val="both"/>
        <w:rPr>
          <w:sz w:val="22"/>
          <w:szCs w:val="22"/>
          <w:lang w:bidi="tr-TR"/>
        </w:rPr>
      </w:pPr>
      <w:sdt>
        <w:sdtPr>
          <w:rPr>
            <w:rFonts w:eastAsia="MS PMincho"/>
            <w:sz w:val="22"/>
            <w:szCs w:val="22"/>
          </w:rPr>
          <w:id w:val="-701253008"/>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r>
      <w:r w:rsidR="007D0163" w:rsidRPr="000A05A3">
        <w:rPr>
          <w:sz w:val="22"/>
          <w:szCs w:val="22"/>
          <w:lang w:bidi="tr-TR"/>
        </w:rPr>
        <w:t>Potansiyel</w:t>
      </w:r>
      <w:r w:rsidR="00CF4674" w:rsidRPr="000A05A3">
        <w:rPr>
          <w:sz w:val="22"/>
          <w:szCs w:val="22"/>
          <w:lang w:bidi="tr-TR"/>
        </w:rPr>
        <w:t xml:space="preserve"> Müşteri</w:t>
      </w:r>
    </w:p>
    <w:p w14:paraId="49C31723" w14:textId="77777777" w:rsidR="00CF4674" w:rsidRPr="000A05A3" w:rsidRDefault="008618AC" w:rsidP="00D665DD">
      <w:pPr>
        <w:pStyle w:val="onaykutusugirinti"/>
        <w:jc w:val="both"/>
        <w:rPr>
          <w:sz w:val="22"/>
          <w:szCs w:val="22"/>
          <w:lang w:bidi="tr-TR"/>
        </w:rPr>
      </w:pPr>
      <w:sdt>
        <w:sdtPr>
          <w:rPr>
            <w:rFonts w:eastAsia="MS PMincho"/>
            <w:sz w:val="22"/>
            <w:szCs w:val="22"/>
          </w:rPr>
          <w:id w:val="-1008128292"/>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Diğer</w:t>
      </w:r>
    </w:p>
    <w:p w14:paraId="5C5B7C8B" w14:textId="77777777" w:rsidR="00CF4674" w:rsidRPr="000A05A3" w:rsidRDefault="00CF4674" w:rsidP="00D665DD">
      <w:pPr>
        <w:pStyle w:val="onaykutusugirinti"/>
        <w:jc w:val="both"/>
        <w:rPr>
          <w:sz w:val="22"/>
          <w:szCs w:val="22"/>
          <w:lang w:bidi="tr-TR"/>
        </w:rPr>
      </w:pPr>
      <w:r w:rsidRPr="000A05A3">
        <w:rPr>
          <w:sz w:val="22"/>
          <w:szCs w:val="22"/>
          <w:lang w:bidi="tr-TR"/>
        </w:rPr>
        <w:t>………………..</w:t>
      </w:r>
    </w:p>
    <w:p w14:paraId="3CC5D0BD" w14:textId="77777777" w:rsidR="00CF4674" w:rsidRPr="000A05A3" w:rsidRDefault="00CF4674" w:rsidP="00D665DD">
      <w:pPr>
        <w:pStyle w:val="onaykutusugirinti"/>
        <w:jc w:val="both"/>
        <w:rPr>
          <w:sz w:val="22"/>
          <w:szCs w:val="22"/>
          <w:lang w:bidi="tr-TR"/>
        </w:rPr>
      </w:pPr>
      <w:r w:rsidRPr="000A05A3">
        <w:rPr>
          <w:sz w:val="22"/>
          <w:szCs w:val="22"/>
          <w:lang w:bidi="tr-TR"/>
        </w:rPr>
        <w:t>Açıklama</w:t>
      </w:r>
    </w:p>
    <w:p w14:paraId="0BE5C040" w14:textId="77777777" w:rsidR="00CF4674" w:rsidRPr="000A05A3" w:rsidRDefault="00CF4674" w:rsidP="00D665DD">
      <w:pPr>
        <w:pStyle w:val="onaykutusugirinti"/>
        <w:jc w:val="both"/>
        <w:rPr>
          <w:sz w:val="22"/>
          <w:szCs w:val="22"/>
          <w:lang w:bidi="tr-TR"/>
        </w:rPr>
      </w:pPr>
      <w:r w:rsidRPr="000A05A3">
        <w:rPr>
          <w:sz w:val="22"/>
          <w:szCs w:val="22"/>
          <w:lang w:bidi="tr-TR"/>
        </w:rPr>
        <w:t>……………………………………..</w:t>
      </w:r>
    </w:p>
    <w:p w14:paraId="080D05B6" w14:textId="77777777" w:rsidR="005F6CB1" w:rsidRDefault="005F6CB1" w:rsidP="005F6CB1">
      <w:pPr>
        <w:spacing w:after="0" w:line="240" w:lineRule="auto"/>
        <w:rPr>
          <w:rFonts w:ascii="Times New Roman" w:hAnsi="Times New Roman" w:cs="Times New Roman"/>
          <w:b/>
        </w:rPr>
      </w:pPr>
    </w:p>
    <w:p w14:paraId="76A0BBE7" w14:textId="77777777" w:rsidR="005F6CB1" w:rsidRDefault="00CF4674" w:rsidP="005F6CB1">
      <w:pPr>
        <w:spacing w:after="0" w:line="240" w:lineRule="auto"/>
        <w:rPr>
          <w:rFonts w:ascii="Times New Roman" w:hAnsi="Times New Roman" w:cs="Times New Roman"/>
          <w:b/>
        </w:rPr>
      </w:pPr>
      <w:r w:rsidRPr="000A05A3">
        <w:rPr>
          <w:rFonts w:ascii="Times New Roman" w:hAnsi="Times New Roman" w:cs="Times New Roman"/>
          <w:b/>
        </w:rPr>
        <w:t>V</w:t>
      </w:r>
      <w:r w:rsidR="007D0163" w:rsidRPr="000A05A3">
        <w:rPr>
          <w:rFonts w:ascii="Times New Roman" w:hAnsi="Times New Roman" w:cs="Times New Roman"/>
          <w:b/>
        </w:rPr>
        <w:t xml:space="preserve">ERİ </w:t>
      </w:r>
      <w:r w:rsidRPr="000A05A3">
        <w:rPr>
          <w:rFonts w:ascii="Times New Roman" w:hAnsi="Times New Roman" w:cs="Times New Roman"/>
          <w:b/>
        </w:rPr>
        <w:t>KATEGORİLERİ</w:t>
      </w:r>
    </w:p>
    <w:p w14:paraId="0F55943E" w14:textId="77777777" w:rsidR="00CF4674" w:rsidRDefault="00C7468C" w:rsidP="005F6CB1">
      <w:pPr>
        <w:spacing w:after="0" w:line="240" w:lineRule="auto"/>
        <w:rPr>
          <w:rFonts w:ascii="Times New Roman" w:hAnsi="Times New Roman" w:cs="Times New Roman"/>
        </w:rPr>
      </w:pPr>
      <w:r w:rsidRPr="000A05A3">
        <w:rPr>
          <w:rFonts w:ascii="Times New Roman" w:hAnsi="Times New Roman" w:cs="Times New Roman"/>
        </w:rPr>
        <w:br/>
        <w:t>Aktarı</w:t>
      </w:r>
      <w:r w:rsidR="00CF4674" w:rsidRPr="000A05A3">
        <w:rPr>
          <w:rFonts w:ascii="Times New Roman" w:hAnsi="Times New Roman" w:cs="Times New Roman"/>
        </w:rPr>
        <w:t>ma konu kişisel veri kategorileri işaretlenmeli ve veri türleri belirtilmelidir.</w:t>
      </w:r>
    </w:p>
    <w:p w14:paraId="6124C3CC" w14:textId="77777777" w:rsidR="005F6CB1" w:rsidRPr="000A05A3" w:rsidRDefault="005F6CB1" w:rsidP="005F6CB1">
      <w:pPr>
        <w:spacing w:after="0" w:line="240" w:lineRule="auto"/>
        <w:rPr>
          <w:rFonts w:ascii="Times New Roman" w:hAnsi="Times New Roman" w:cs="Times New Roman"/>
        </w:rPr>
      </w:pPr>
    </w:p>
    <w:p w14:paraId="5A784891" w14:textId="77777777" w:rsidR="00CF4674" w:rsidRPr="000A05A3" w:rsidRDefault="008618AC" w:rsidP="005F6CB1">
      <w:pPr>
        <w:shd w:val="clear" w:color="auto" w:fill="FFFFFF"/>
        <w:spacing w:after="0" w:line="240" w:lineRule="auto"/>
        <w:jc w:val="both"/>
        <w:rPr>
          <w:rFonts w:ascii="Times New Roman" w:hAnsi="Times New Roman" w:cs="Times New Roman"/>
          <w:spacing w:val="-1"/>
        </w:rPr>
      </w:pPr>
      <w:sdt>
        <w:sdtPr>
          <w:rPr>
            <w:rFonts w:ascii="Times New Roman" w:eastAsia="MS PMincho" w:hAnsi="Times New Roman" w:cs="Times New Roman"/>
          </w:rPr>
          <w:id w:val="-2040277189"/>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rPr>
            <w:t>☐</w:t>
          </w:r>
        </w:sdtContent>
      </w:sdt>
      <w:r w:rsidR="00CF4674" w:rsidRPr="000A05A3">
        <w:rPr>
          <w:rFonts w:ascii="Times New Roman" w:hAnsi="Times New Roman" w:cs="Times New Roman"/>
          <w:lang w:bidi="tr-TR"/>
        </w:rPr>
        <w:t xml:space="preserve"> </w:t>
      </w:r>
      <w:r w:rsidR="00CF4674" w:rsidRPr="000A05A3">
        <w:rPr>
          <w:rFonts w:ascii="Times New Roman" w:hAnsi="Times New Roman" w:cs="Times New Roman"/>
          <w:spacing w:val="-1"/>
        </w:rPr>
        <w:t>Kimlik</w:t>
      </w:r>
    </w:p>
    <w:p w14:paraId="5384CC40" w14:textId="77777777" w:rsidR="00CF4674" w:rsidRPr="000A05A3" w:rsidRDefault="00CF4674" w:rsidP="005F6CB1">
      <w:pPr>
        <w:shd w:val="clear" w:color="auto" w:fill="FFFFFF"/>
        <w:spacing w:after="0" w:line="240" w:lineRule="auto"/>
        <w:jc w:val="both"/>
        <w:rPr>
          <w:rFonts w:ascii="Times New Roman" w:hAnsi="Times New Roman" w:cs="Times New Roman"/>
        </w:rPr>
      </w:pPr>
      <w:r w:rsidRPr="000A05A3">
        <w:rPr>
          <w:rFonts w:ascii="Times New Roman" w:eastAsia="MS Gothic" w:hAnsi="Times New Roman" w:cs="Times New Roman"/>
        </w:rPr>
        <w:t>……………………………………………………</w:t>
      </w:r>
    </w:p>
    <w:p w14:paraId="289C8A78"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998193906"/>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İletişim</w:t>
      </w:r>
    </w:p>
    <w:p w14:paraId="1878E18E"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7071D4C2"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252093456"/>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Lokasyon</w:t>
      </w:r>
    </w:p>
    <w:p w14:paraId="59FBFDF4"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334A4DA3"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516192298"/>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Özlük</w:t>
      </w:r>
    </w:p>
    <w:p w14:paraId="44913171"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1122A3FB"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547670391"/>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Hukuki İşlem</w:t>
      </w:r>
    </w:p>
    <w:p w14:paraId="78F9852F"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17775456"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081951754"/>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Müşteri İşlem</w:t>
      </w:r>
    </w:p>
    <w:p w14:paraId="57EB2F3F"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74807314"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085647768"/>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r>
      <w:r w:rsidR="00DA6DE9" w:rsidRPr="000A05A3">
        <w:rPr>
          <w:sz w:val="22"/>
          <w:szCs w:val="22"/>
          <w:lang w:bidi="tr-TR"/>
        </w:rPr>
        <w:t>Fiziksel Mekan Güvenliği</w:t>
      </w:r>
    </w:p>
    <w:p w14:paraId="7ECBB561" w14:textId="77777777" w:rsidR="00CF4674" w:rsidRPr="000A05A3" w:rsidRDefault="00CF4674" w:rsidP="005F6CB1">
      <w:pPr>
        <w:pStyle w:val="onaykutusugirinti"/>
        <w:spacing w:line="240" w:lineRule="auto"/>
        <w:jc w:val="both"/>
        <w:rPr>
          <w:rFonts w:eastAsia="MS Gothic"/>
          <w:sz w:val="22"/>
          <w:szCs w:val="22"/>
        </w:rPr>
      </w:pPr>
      <w:r w:rsidRPr="000A05A3">
        <w:rPr>
          <w:rFonts w:eastAsia="MS Gothic"/>
          <w:sz w:val="22"/>
          <w:szCs w:val="22"/>
        </w:rPr>
        <w:t>……………………………………………………</w:t>
      </w:r>
    </w:p>
    <w:p w14:paraId="67FA58D3" w14:textId="77777777" w:rsidR="00DA6DE9" w:rsidRPr="000A05A3" w:rsidRDefault="008618AC" w:rsidP="005F6CB1">
      <w:pPr>
        <w:pStyle w:val="onaykutusugirinti"/>
        <w:spacing w:line="240" w:lineRule="auto"/>
        <w:jc w:val="both"/>
        <w:rPr>
          <w:sz w:val="22"/>
          <w:szCs w:val="22"/>
          <w:lang w:bidi="tr-TR"/>
        </w:rPr>
      </w:pPr>
      <w:sdt>
        <w:sdtPr>
          <w:rPr>
            <w:rFonts w:eastAsia="MS PMincho"/>
            <w:sz w:val="22"/>
            <w:szCs w:val="22"/>
          </w:rPr>
          <w:id w:val="319164266"/>
          <w14:checkbox>
            <w14:checked w14:val="0"/>
            <w14:checkedState w14:val="0050" w14:font="Wingdings 2"/>
            <w14:uncheckedState w14:val="2610" w14:font="MS Gothic"/>
          </w14:checkbox>
        </w:sdtPr>
        <w:sdtEndPr/>
        <w:sdtContent>
          <w:r w:rsidR="00DA6DE9" w:rsidRPr="000A05A3">
            <w:rPr>
              <w:rFonts w:ascii="Segoe UI Symbol" w:eastAsia="MS Gothic" w:hAnsi="Segoe UI Symbol" w:cs="Segoe UI Symbol"/>
              <w:sz w:val="22"/>
              <w:szCs w:val="22"/>
            </w:rPr>
            <w:t>☐</w:t>
          </w:r>
        </w:sdtContent>
      </w:sdt>
      <w:r w:rsidR="00DA6DE9" w:rsidRPr="000A05A3">
        <w:rPr>
          <w:sz w:val="22"/>
          <w:szCs w:val="22"/>
          <w:lang w:bidi="tr-TR"/>
        </w:rPr>
        <w:tab/>
        <w:t>İşlem Güvenliği</w:t>
      </w:r>
    </w:p>
    <w:p w14:paraId="0A2E89F8" w14:textId="77777777" w:rsidR="00DA6DE9" w:rsidRPr="000A05A3" w:rsidRDefault="00DA6DE9" w:rsidP="005F6CB1">
      <w:pPr>
        <w:pStyle w:val="onaykutusugirinti"/>
        <w:spacing w:line="240" w:lineRule="auto"/>
        <w:jc w:val="both"/>
        <w:rPr>
          <w:rFonts w:eastAsia="MS Gothic"/>
          <w:sz w:val="22"/>
          <w:szCs w:val="22"/>
        </w:rPr>
      </w:pPr>
      <w:r w:rsidRPr="000A05A3">
        <w:rPr>
          <w:rFonts w:eastAsia="MS Gothic"/>
          <w:sz w:val="22"/>
          <w:szCs w:val="22"/>
        </w:rPr>
        <w:t>……………………………………………………</w:t>
      </w:r>
    </w:p>
    <w:p w14:paraId="366FB77A" w14:textId="77777777" w:rsidR="00DA6DE9" w:rsidRPr="000A05A3" w:rsidRDefault="008618AC" w:rsidP="005F6CB1">
      <w:pPr>
        <w:pStyle w:val="onaykutusugirinti"/>
        <w:spacing w:line="240" w:lineRule="auto"/>
        <w:jc w:val="both"/>
        <w:rPr>
          <w:sz w:val="22"/>
          <w:szCs w:val="22"/>
          <w:lang w:bidi="tr-TR"/>
        </w:rPr>
      </w:pPr>
      <w:sdt>
        <w:sdtPr>
          <w:rPr>
            <w:rFonts w:eastAsia="MS PMincho"/>
            <w:sz w:val="22"/>
            <w:szCs w:val="22"/>
          </w:rPr>
          <w:id w:val="-1780861681"/>
          <w14:checkbox>
            <w14:checked w14:val="0"/>
            <w14:checkedState w14:val="0050" w14:font="Wingdings 2"/>
            <w14:uncheckedState w14:val="2610" w14:font="MS Gothic"/>
          </w14:checkbox>
        </w:sdtPr>
        <w:sdtEndPr/>
        <w:sdtContent>
          <w:r w:rsidR="00DA6DE9" w:rsidRPr="000A05A3">
            <w:rPr>
              <w:rFonts w:ascii="Segoe UI Symbol" w:eastAsia="MS Gothic" w:hAnsi="Segoe UI Symbol" w:cs="Segoe UI Symbol"/>
              <w:sz w:val="22"/>
              <w:szCs w:val="22"/>
            </w:rPr>
            <w:t>☐</w:t>
          </w:r>
        </w:sdtContent>
      </w:sdt>
      <w:r w:rsidR="00DA6DE9" w:rsidRPr="000A05A3">
        <w:rPr>
          <w:sz w:val="22"/>
          <w:szCs w:val="22"/>
          <w:lang w:bidi="tr-TR"/>
        </w:rPr>
        <w:tab/>
        <w:t>Mesleki Deneyim</w:t>
      </w:r>
    </w:p>
    <w:p w14:paraId="76DE88A0" w14:textId="77777777" w:rsidR="00DA6DE9" w:rsidRPr="000A05A3" w:rsidRDefault="00DA6DE9" w:rsidP="005F6CB1">
      <w:pPr>
        <w:pStyle w:val="onaykutusugirinti"/>
        <w:spacing w:line="240" w:lineRule="auto"/>
        <w:jc w:val="both"/>
        <w:rPr>
          <w:rFonts w:eastAsia="MS Gothic"/>
          <w:sz w:val="22"/>
          <w:szCs w:val="22"/>
        </w:rPr>
      </w:pPr>
      <w:r w:rsidRPr="000A05A3">
        <w:rPr>
          <w:rFonts w:eastAsia="MS Gothic"/>
          <w:sz w:val="22"/>
          <w:szCs w:val="22"/>
        </w:rPr>
        <w:t>……………………………………………………</w:t>
      </w:r>
    </w:p>
    <w:p w14:paraId="522C6300" w14:textId="77777777" w:rsidR="00DA6DE9" w:rsidRPr="000A05A3" w:rsidRDefault="008618AC" w:rsidP="005F6CB1">
      <w:pPr>
        <w:pStyle w:val="onaykutusugirinti"/>
        <w:spacing w:line="240" w:lineRule="auto"/>
        <w:jc w:val="both"/>
        <w:rPr>
          <w:sz w:val="22"/>
          <w:szCs w:val="22"/>
          <w:lang w:bidi="tr-TR"/>
        </w:rPr>
      </w:pPr>
      <w:sdt>
        <w:sdtPr>
          <w:rPr>
            <w:rFonts w:eastAsia="MS PMincho"/>
            <w:sz w:val="22"/>
            <w:szCs w:val="22"/>
          </w:rPr>
          <w:id w:val="-503673126"/>
          <w14:checkbox>
            <w14:checked w14:val="0"/>
            <w14:checkedState w14:val="0050" w14:font="Wingdings 2"/>
            <w14:uncheckedState w14:val="2610" w14:font="MS Gothic"/>
          </w14:checkbox>
        </w:sdtPr>
        <w:sdtEndPr/>
        <w:sdtContent>
          <w:r w:rsidR="00DA6DE9" w:rsidRPr="000A05A3">
            <w:rPr>
              <w:rFonts w:ascii="Segoe UI Symbol" w:eastAsia="MS Gothic" w:hAnsi="Segoe UI Symbol" w:cs="Segoe UI Symbol"/>
              <w:sz w:val="22"/>
              <w:szCs w:val="22"/>
            </w:rPr>
            <w:t>☐</w:t>
          </w:r>
        </w:sdtContent>
      </w:sdt>
      <w:r w:rsidR="00DA6DE9" w:rsidRPr="000A05A3">
        <w:rPr>
          <w:sz w:val="22"/>
          <w:szCs w:val="22"/>
          <w:lang w:bidi="tr-TR"/>
        </w:rPr>
        <w:tab/>
        <w:t>Görsel ve İşitsel Kayıtlar</w:t>
      </w:r>
    </w:p>
    <w:p w14:paraId="0BDEE107" w14:textId="77777777" w:rsidR="00DA6DE9" w:rsidRPr="000A05A3" w:rsidRDefault="00DA6DE9" w:rsidP="005F6CB1">
      <w:pPr>
        <w:pStyle w:val="onaykutusugirinti"/>
        <w:spacing w:line="240" w:lineRule="auto"/>
        <w:jc w:val="both"/>
        <w:rPr>
          <w:rFonts w:eastAsia="MS Gothic"/>
          <w:sz w:val="22"/>
          <w:szCs w:val="22"/>
        </w:rPr>
      </w:pPr>
      <w:r w:rsidRPr="000A05A3">
        <w:rPr>
          <w:rFonts w:eastAsia="MS Gothic"/>
          <w:sz w:val="22"/>
          <w:szCs w:val="22"/>
        </w:rPr>
        <w:t>……………………………………………………</w:t>
      </w:r>
    </w:p>
    <w:p w14:paraId="006B7DD9"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910820773"/>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Finans</w:t>
      </w:r>
    </w:p>
    <w:p w14:paraId="36C79911"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2247F39A"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597791949"/>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Pazarlama</w:t>
      </w:r>
    </w:p>
    <w:p w14:paraId="3D591265"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1D23700E"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475151252"/>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Diğer</w:t>
      </w:r>
    </w:p>
    <w:p w14:paraId="738E87DF" w14:textId="77777777" w:rsidR="00CF4674" w:rsidRPr="000A05A3" w:rsidRDefault="00CF4674" w:rsidP="005F6CB1">
      <w:pPr>
        <w:pStyle w:val="onaykutusugirinti"/>
        <w:spacing w:line="240" w:lineRule="auto"/>
        <w:jc w:val="both"/>
        <w:rPr>
          <w:rFonts w:eastAsia="MS Gothic"/>
          <w:sz w:val="22"/>
          <w:szCs w:val="22"/>
        </w:rPr>
      </w:pPr>
      <w:r w:rsidRPr="000A05A3">
        <w:rPr>
          <w:rFonts w:eastAsia="MS Gothic"/>
          <w:sz w:val="22"/>
          <w:szCs w:val="22"/>
        </w:rPr>
        <w:t>……………………………………………………</w:t>
      </w:r>
    </w:p>
    <w:p w14:paraId="3DFF7E75"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201051372"/>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 xml:space="preserve">Özel Nitelikli Kişisel Veri </w:t>
      </w:r>
    </w:p>
    <w:p w14:paraId="0DA31F81"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45FC58E7" w14:textId="77777777" w:rsidR="00CF4674" w:rsidRPr="000A05A3" w:rsidRDefault="00CF4674" w:rsidP="00D665DD">
      <w:pPr>
        <w:pStyle w:val="onaykutusugirinti"/>
        <w:jc w:val="both"/>
        <w:rPr>
          <w:sz w:val="22"/>
          <w:szCs w:val="22"/>
        </w:rPr>
      </w:pPr>
    </w:p>
    <w:p w14:paraId="7CEB62DE" w14:textId="77777777" w:rsidR="005F6CB1" w:rsidRDefault="00CF4674" w:rsidP="00DA6DE9">
      <w:pPr>
        <w:pStyle w:val="Balk"/>
        <w:rPr>
          <w:rFonts w:ascii="Times New Roman" w:hAnsi="Times New Roman" w:cs="Times New Roman"/>
          <w:b/>
          <w:bCs/>
          <w:sz w:val="22"/>
          <w:szCs w:val="22"/>
        </w:rPr>
      </w:pPr>
      <w:r w:rsidRPr="005F6CB1">
        <w:rPr>
          <w:rFonts w:ascii="Times New Roman" w:hAnsi="Times New Roman" w:cs="Times New Roman"/>
          <w:b/>
          <w:bCs/>
          <w:sz w:val="22"/>
          <w:szCs w:val="22"/>
        </w:rPr>
        <w:t>VERİ AKTARIMININ AMAÇLARI</w:t>
      </w:r>
    </w:p>
    <w:p w14:paraId="6D3CCD64" w14:textId="77777777" w:rsidR="00C7468C" w:rsidRDefault="00C7468C" w:rsidP="005F6CB1">
      <w:pPr>
        <w:pStyle w:val="Balk"/>
        <w:spacing w:after="0"/>
        <w:rPr>
          <w:rFonts w:ascii="Times New Roman" w:hAnsi="Times New Roman" w:cs="Times New Roman"/>
          <w:spacing w:val="-1"/>
          <w:sz w:val="22"/>
          <w:szCs w:val="22"/>
        </w:rPr>
      </w:pPr>
      <w:r w:rsidRPr="000A05A3">
        <w:rPr>
          <w:rFonts w:ascii="Times New Roman" w:hAnsi="Times New Roman" w:cs="Times New Roman"/>
          <w:spacing w:val="-1"/>
          <w:sz w:val="22"/>
          <w:szCs w:val="22"/>
        </w:rPr>
        <w:t>Veri aktarımı</w:t>
      </w:r>
      <w:r w:rsidR="00CF4674" w:rsidRPr="000A05A3">
        <w:rPr>
          <w:rFonts w:ascii="Times New Roman" w:hAnsi="Times New Roman" w:cs="Times New Roman"/>
          <w:spacing w:val="-1"/>
          <w:sz w:val="22"/>
          <w:szCs w:val="22"/>
        </w:rPr>
        <w:t>nın amaçları aşağıda belirtilen amaçlardan ise ilgili amaçlar işaretlenmeli başkaca bir amaç ise veya açıklama gerekli ise belirtilmelidir.</w:t>
      </w:r>
    </w:p>
    <w:p w14:paraId="50A06126" w14:textId="77777777" w:rsidR="005F6CB1" w:rsidRPr="005F6CB1" w:rsidRDefault="005F6CB1" w:rsidP="005F6CB1">
      <w:pPr>
        <w:pStyle w:val="GvdeMetni"/>
        <w:spacing w:after="0"/>
      </w:pPr>
    </w:p>
    <w:p w14:paraId="33BBD755"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629552667"/>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Çalışanlar İçin Yan Haklar Ve Menfaatleri Süreçlerinin Yürütülmesi</w:t>
      </w:r>
    </w:p>
    <w:p w14:paraId="48409A44" w14:textId="77777777" w:rsidR="00CF4674" w:rsidRPr="000A05A3" w:rsidRDefault="00CF4674" w:rsidP="005F6CB1">
      <w:pPr>
        <w:pStyle w:val="onaykutusugirinti"/>
        <w:spacing w:line="240" w:lineRule="auto"/>
        <w:jc w:val="both"/>
        <w:rPr>
          <w:rFonts w:eastAsia="MS Gothic"/>
          <w:sz w:val="22"/>
          <w:szCs w:val="22"/>
        </w:rPr>
      </w:pPr>
      <w:r w:rsidRPr="000A05A3">
        <w:rPr>
          <w:rFonts w:eastAsia="MS Gothic"/>
          <w:sz w:val="22"/>
          <w:szCs w:val="22"/>
        </w:rPr>
        <w:t>……………………………………………………</w:t>
      </w:r>
    </w:p>
    <w:p w14:paraId="716AF9FE" w14:textId="77777777" w:rsidR="00DA6DE9" w:rsidRPr="000A05A3" w:rsidRDefault="008618AC" w:rsidP="005F6CB1">
      <w:pPr>
        <w:pStyle w:val="onaykutusugirinti"/>
        <w:spacing w:line="240" w:lineRule="auto"/>
        <w:jc w:val="both"/>
        <w:rPr>
          <w:sz w:val="22"/>
          <w:szCs w:val="22"/>
          <w:lang w:bidi="tr-TR"/>
        </w:rPr>
      </w:pPr>
      <w:sdt>
        <w:sdtPr>
          <w:rPr>
            <w:rFonts w:eastAsia="MS PMincho"/>
            <w:sz w:val="22"/>
            <w:szCs w:val="22"/>
          </w:rPr>
          <w:id w:val="-1583297527"/>
          <w14:checkbox>
            <w14:checked w14:val="0"/>
            <w14:checkedState w14:val="0050" w14:font="Wingdings 2"/>
            <w14:uncheckedState w14:val="2610" w14:font="MS Gothic"/>
          </w14:checkbox>
        </w:sdtPr>
        <w:sdtEndPr/>
        <w:sdtContent>
          <w:r w:rsidR="00DA6DE9" w:rsidRPr="000A05A3">
            <w:rPr>
              <w:rFonts w:ascii="Segoe UI Symbol" w:eastAsia="MS Gothic" w:hAnsi="Segoe UI Symbol" w:cs="Segoe UI Symbol"/>
              <w:sz w:val="22"/>
              <w:szCs w:val="22"/>
            </w:rPr>
            <w:t>☐</w:t>
          </w:r>
        </w:sdtContent>
      </w:sdt>
      <w:r w:rsidR="00DA6DE9" w:rsidRPr="000A05A3">
        <w:rPr>
          <w:sz w:val="22"/>
          <w:szCs w:val="22"/>
          <w:lang w:bidi="tr-TR"/>
        </w:rPr>
        <w:t xml:space="preserve"> Çalışan Adaylarının Başvuru Süreçlerinin Yürütülmesi</w:t>
      </w:r>
    </w:p>
    <w:p w14:paraId="30057691" w14:textId="77777777" w:rsidR="00DA6DE9" w:rsidRPr="000A05A3" w:rsidRDefault="00DA6DE9" w:rsidP="005F6CB1">
      <w:pPr>
        <w:pStyle w:val="onaykutusugirinti"/>
        <w:spacing w:line="240" w:lineRule="auto"/>
        <w:jc w:val="both"/>
        <w:rPr>
          <w:sz w:val="22"/>
          <w:szCs w:val="22"/>
        </w:rPr>
      </w:pPr>
      <w:r w:rsidRPr="000A05A3">
        <w:rPr>
          <w:rFonts w:eastAsia="MS Gothic"/>
          <w:sz w:val="22"/>
          <w:szCs w:val="22"/>
        </w:rPr>
        <w:t>……………………………………………………</w:t>
      </w:r>
    </w:p>
    <w:p w14:paraId="5CA264BA"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306700548"/>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Denetim / Etik Faaliyetlerinin Yürütülmesi</w:t>
      </w:r>
    </w:p>
    <w:p w14:paraId="5CFF1B6B" w14:textId="77777777" w:rsidR="00CF4674" w:rsidRPr="000A05A3" w:rsidRDefault="00CF4674" w:rsidP="005F6CB1">
      <w:pPr>
        <w:pStyle w:val="onaykutusugirinti"/>
        <w:spacing w:line="240" w:lineRule="auto"/>
        <w:jc w:val="both"/>
        <w:rPr>
          <w:rFonts w:eastAsia="MS Gothic"/>
          <w:sz w:val="22"/>
          <w:szCs w:val="22"/>
        </w:rPr>
      </w:pPr>
      <w:r w:rsidRPr="000A05A3">
        <w:rPr>
          <w:rFonts w:eastAsia="MS Gothic"/>
          <w:sz w:val="22"/>
          <w:szCs w:val="22"/>
        </w:rPr>
        <w:t>……………………………………………………</w:t>
      </w:r>
    </w:p>
    <w:p w14:paraId="41CBCEA2" w14:textId="77777777" w:rsidR="00DA6DE9" w:rsidRPr="000A05A3" w:rsidRDefault="008618AC" w:rsidP="005F6CB1">
      <w:pPr>
        <w:pStyle w:val="onaykutusugirinti"/>
        <w:spacing w:line="240" w:lineRule="auto"/>
        <w:jc w:val="both"/>
        <w:rPr>
          <w:sz w:val="22"/>
          <w:szCs w:val="22"/>
          <w:lang w:bidi="tr-TR"/>
        </w:rPr>
      </w:pPr>
      <w:sdt>
        <w:sdtPr>
          <w:rPr>
            <w:rFonts w:eastAsia="MS PMincho"/>
            <w:sz w:val="22"/>
            <w:szCs w:val="22"/>
          </w:rPr>
          <w:id w:val="-1261912322"/>
          <w14:checkbox>
            <w14:checked w14:val="0"/>
            <w14:checkedState w14:val="0050" w14:font="Wingdings 2"/>
            <w14:uncheckedState w14:val="2610" w14:font="MS Gothic"/>
          </w14:checkbox>
        </w:sdtPr>
        <w:sdtEndPr/>
        <w:sdtContent>
          <w:r w:rsidR="00DA6DE9" w:rsidRPr="000A05A3">
            <w:rPr>
              <w:rFonts w:ascii="Segoe UI Symbol" w:eastAsia="MS Gothic" w:hAnsi="Segoe UI Symbol" w:cs="Segoe UI Symbol"/>
              <w:sz w:val="22"/>
              <w:szCs w:val="22"/>
            </w:rPr>
            <w:t>☐</w:t>
          </w:r>
        </w:sdtContent>
      </w:sdt>
      <w:r w:rsidR="00DA6DE9" w:rsidRPr="000A05A3">
        <w:rPr>
          <w:sz w:val="22"/>
          <w:szCs w:val="22"/>
          <w:lang w:bidi="tr-TR"/>
        </w:rPr>
        <w:t xml:space="preserve"> Sözleşme Süreçlerinin Yürütülmesi</w:t>
      </w:r>
    </w:p>
    <w:p w14:paraId="42C2F2DF" w14:textId="77777777" w:rsidR="00DA6DE9" w:rsidRPr="000A05A3" w:rsidRDefault="00DA6DE9" w:rsidP="005F6CB1">
      <w:pPr>
        <w:pStyle w:val="onaykutusugirinti"/>
        <w:spacing w:line="240" w:lineRule="auto"/>
        <w:jc w:val="both"/>
        <w:rPr>
          <w:sz w:val="22"/>
          <w:szCs w:val="22"/>
        </w:rPr>
      </w:pPr>
      <w:r w:rsidRPr="000A05A3">
        <w:rPr>
          <w:rFonts w:eastAsia="MS Gothic"/>
          <w:sz w:val="22"/>
          <w:szCs w:val="22"/>
        </w:rPr>
        <w:t>……………………………………………………</w:t>
      </w:r>
    </w:p>
    <w:p w14:paraId="4BEC1C91" w14:textId="77777777" w:rsidR="00DA6DE9" w:rsidRPr="000A05A3" w:rsidRDefault="008618AC" w:rsidP="005F6CB1">
      <w:pPr>
        <w:pStyle w:val="onaykutusugirinti"/>
        <w:spacing w:line="240" w:lineRule="auto"/>
        <w:jc w:val="both"/>
        <w:rPr>
          <w:sz w:val="22"/>
          <w:szCs w:val="22"/>
          <w:lang w:bidi="tr-TR"/>
        </w:rPr>
      </w:pPr>
      <w:sdt>
        <w:sdtPr>
          <w:rPr>
            <w:rFonts w:eastAsia="MS PMincho"/>
            <w:sz w:val="22"/>
            <w:szCs w:val="22"/>
          </w:rPr>
          <w:id w:val="1936707889"/>
          <w14:checkbox>
            <w14:checked w14:val="0"/>
            <w14:checkedState w14:val="0050" w14:font="Wingdings 2"/>
            <w14:uncheckedState w14:val="2610" w14:font="MS Gothic"/>
          </w14:checkbox>
        </w:sdtPr>
        <w:sdtEndPr/>
        <w:sdtContent>
          <w:r w:rsidR="00DA6DE9" w:rsidRPr="000A05A3">
            <w:rPr>
              <w:rFonts w:ascii="Segoe UI Symbol" w:eastAsia="MS Gothic" w:hAnsi="Segoe UI Symbol" w:cs="Segoe UI Symbol"/>
              <w:sz w:val="22"/>
              <w:szCs w:val="22"/>
            </w:rPr>
            <w:t>☐</w:t>
          </w:r>
        </w:sdtContent>
      </w:sdt>
      <w:r w:rsidR="00DA6DE9" w:rsidRPr="000A05A3">
        <w:rPr>
          <w:sz w:val="22"/>
          <w:szCs w:val="22"/>
          <w:lang w:bidi="tr-TR"/>
        </w:rPr>
        <w:t xml:space="preserve"> Mal ve Hizmet Satış Süreçlerinin Yürütülmesi</w:t>
      </w:r>
    </w:p>
    <w:p w14:paraId="3C10D26C" w14:textId="77777777" w:rsidR="00DA6DE9" w:rsidRPr="000A05A3" w:rsidRDefault="00DA6DE9" w:rsidP="005F6CB1">
      <w:pPr>
        <w:pStyle w:val="onaykutusugirinti"/>
        <w:spacing w:line="240" w:lineRule="auto"/>
        <w:jc w:val="both"/>
        <w:rPr>
          <w:sz w:val="22"/>
          <w:szCs w:val="22"/>
        </w:rPr>
      </w:pPr>
      <w:r w:rsidRPr="000A05A3">
        <w:rPr>
          <w:rFonts w:eastAsia="MS Gothic"/>
          <w:sz w:val="22"/>
          <w:szCs w:val="22"/>
        </w:rPr>
        <w:t>……………………………………………………</w:t>
      </w:r>
    </w:p>
    <w:p w14:paraId="6C655AB7"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952857761"/>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 xml:space="preserve"> İnsan Kaynakları Süreçlerinin Planlanması</w:t>
      </w:r>
    </w:p>
    <w:p w14:paraId="07560463" w14:textId="77777777" w:rsidR="00CF4674" w:rsidRPr="000A05A3" w:rsidRDefault="00CF4674" w:rsidP="005F6CB1">
      <w:pPr>
        <w:pStyle w:val="onaykutusugirinti"/>
        <w:spacing w:line="240" w:lineRule="auto"/>
        <w:jc w:val="both"/>
        <w:rPr>
          <w:rFonts w:eastAsia="MS Gothic"/>
          <w:sz w:val="22"/>
          <w:szCs w:val="22"/>
        </w:rPr>
      </w:pPr>
      <w:r w:rsidRPr="000A05A3">
        <w:rPr>
          <w:rFonts w:eastAsia="MS Gothic"/>
          <w:sz w:val="22"/>
          <w:szCs w:val="22"/>
        </w:rPr>
        <w:t>……………………………………………………</w:t>
      </w:r>
    </w:p>
    <w:p w14:paraId="09F2FEA5" w14:textId="77777777" w:rsidR="00DA6DE9" w:rsidRPr="000A05A3" w:rsidRDefault="008618AC" w:rsidP="005F6CB1">
      <w:pPr>
        <w:pStyle w:val="onaykutusugirinti"/>
        <w:spacing w:line="240" w:lineRule="auto"/>
        <w:jc w:val="both"/>
        <w:rPr>
          <w:sz w:val="22"/>
          <w:szCs w:val="22"/>
          <w:lang w:bidi="tr-TR"/>
        </w:rPr>
      </w:pPr>
      <w:sdt>
        <w:sdtPr>
          <w:rPr>
            <w:rFonts w:eastAsia="MS PMincho"/>
            <w:sz w:val="22"/>
            <w:szCs w:val="22"/>
          </w:rPr>
          <w:id w:val="-906232908"/>
          <w14:checkbox>
            <w14:checked w14:val="0"/>
            <w14:checkedState w14:val="0050" w14:font="Wingdings 2"/>
            <w14:uncheckedState w14:val="2610" w14:font="MS Gothic"/>
          </w14:checkbox>
        </w:sdtPr>
        <w:sdtEndPr/>
        <w:sdtContent>
          <w:r w:rsidR="00DA6DE9" w:rsidRPr="000A05A3">
            <w:rPr>
              <w:rFonts w:ascii="Segoe UI Symbol" w:eastAsia="MS Gothic" w:hAnsi="Segoe UI Symbol" w:cs="Segoe UI Symbol"/>
              <w:sz w:val="22"/>
              <w:szCs w:val="22"/>
            </w:rPr>
            <w:t>☐</w:t>
          </w:r>
        </w:sdtContent>
      </w:sdt>
      <w:r w:rsidR="00DA6DE9" w:rsidRPr="000A05A3">
        <w:rPr>
          <w:sz w:val="22"/>
          <w:szCs w:val="22"/>
          <w:lang w:bidi="tr-TR"/>
        </w:rPr>
        <w:t xml:space="preserve"> Hukuk İşlerinin Takibi ve Yürütülmesi</w:t>
      </w:r>
    </w:p>
    <w:p w14:paraId="4A1FA7A7" w14:textId="77777777" w:rsidR="00DA6DE9" w:rsidRPr="000A05A3" w:rsidRDefault="00DA6DE9" w:rsidP="005F6CB1">
      <w:pPr>
        <w:pStyle w:val="onaykutusugirinti"/>
        <w:spacing w:line="240" w:lineRule="auto"/>
        <w:jc w:val="both"/>
        <w:rPr>
          <w:sz w:val="22"/>
          <w:szCs w:val="22"/>
        </w:rPr>
      </w:pPr>
      <w:r w:rsidRPr="000A05A3">
        <w:rPr>
          <w:rFonts w:eastAsia="MS Gothic"/>
          <w:sz w:val="22"/>
          <w:szCs w:val="22"/>
        </w:rPr>
        <w:t>……………………………………………………</w:t>
      </w:r>
    </w:p>
    <w:p w14:paraId="3B6F95D9"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038748705"/>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Mal / Hizmet Satın Alım Süreçlerinin Yürütülmesi</w:t>
      </w:r>
    </w:p>
    <w:p w14:paraId="42D47A0D"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6C5B24DA"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571090523"/>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 xml:space="preserve">Reklam / Kampanya / Promosyon Süreçlerinin Yürütülmesi </w:t>
      </w:r>
    </w:p>
    <w:p w14:paraId="7FA1C11E"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7B7A9AE6"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217654661"/>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Saklama Ve Arşiv Faaliyetlerinin Yürütülmesi</w:t>
      </w:r>
    </w:p>
    <w:p w14:paraId="29956543" w14:textId="77777777" w:rsidR="00CF4674" w:rsidRPr="000A05A3" w:rsidRDefault="00CF4674" w:rsidP="005F6CB1">
      <w:pPr>
        <w:pStyle w:val="onaykutusugirinti"/>
        <w:spacing w:line="240" w:lineRule="auto"/>
        <w:jc w:val="both"/>
        <w:rPr>
          <w:sz w:val="22"/>
          <w:szCs w:val="22"/>
        </w:rPr>
      </w:pPr>
      <w:r w:rsidRPr="000A05A3">
        <w:rPr>
          <w:rFonts w:eastAsia="MS Gothic"/>
          <w:sz w:val="22"/>
          <w:szCs w:val="22"/>
        </w:rPr>
        <w:t>……………………………………………………</w:t>
      </w:r>
    </w:p>
    <w:p w14:paraId="635A90FB"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697838169"/>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Faaliyetlerin Mevzuata Uygun Yürütülmesi</w:t>
      </w:r>
    </w:p>
    <w:p w14:paraId="2478DEA1" w14:textId="77777777" w:rsidR="00CF4674" w:rsidRPr="000A05A3" w:rsidRDefault="00CF4674" w:rsidP="005F6CB1">
      <w:pPr>
        <w:pStyle w:val="onaykutusugirinti"/>
        <w:spacing w:line="240" w:lineRule="auto"/>
        <w:jc w:val="both"/>
        <w:rPr>
          <w:rFonts w:eastAsia="MS Gothic"/>
          <w:sz w:val="22"/>
          <w:szCs w:val="22"/>
        </w:rPr>
      </w:pPr>
      <w:r w:rsidRPr="000A05A3">
        <w:rPr>
          <w:rFonts w:eastAsia="MS Gothic"/>
          <w:sz w:val="22"/>
          <w:szCs w:val="22"/>
        </w:rPr>
        <w:t>……………………………………………………</w:t>
      </w:r>
    </w:p>
    <w:p w14:paraId="4C017A1D"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1421834536"/>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Finans Ve Muhasebe İşlerinin Yürütülmesi</w:t>
      </w:r>
    </w:p>
    <w:p w14:paraId="6FB68A24" w14:textId="77777777" w:rsidR="00CF4674" w:rsidRPr="000A05A3" w:rsidRDefault="00CF4674" w:rsidP="005F6CB1">
      <w:pPr>
        <w:pStyle w:val="onaykutusugirinti"/>
        <w:spacing w:line="240" w:lineRule="auto"/>
        <w:jc w:val="both"/>
        <w:rPr>
          <w:rFonts w:eastAsia="MS Gothic"/>
          <w:sz w:val="22"/>
          <w:szCs w:val="22"/>
        </w:rPr>
      </w:pPr>
      <w:r w:rsidRPr="000A05A3">
        <w:rPr>
          <w:rFonts w:eastAsia="MS Gothic"/>
          <w:sz w:val="22"/>
          <w:szCs w:val="22"/>
        </w:rPr>
        <w:t>……………………………………………………</w:t>
      </w:r>
    </w:p>
    <w:p w14:paraId="48DE7E97" w14:textId="77777777" w:rsidR="00CF4674" w:rsidRPr="000A05A3" w:rsidRDefault="008618AC" w:rsidP="005F6CB1">
      <w:pPr>
        <w:pStyle w:val="onaykutusugirinti"/>
        <w:spacing w:line="240" w:lineRule="auto"/>
        <w:jc w:val="both"/>
        <w:rPr>
          <w:sz w:val="22"/>
          <w:szCs w:val="22"/>
          <w:lang w:bidi="tr-TR"/>
        </w:rPr>
      </w:pPr>
      <w:sdt>
        <w:sdtPr>
          <w:rPr>
            <w:rFonts w:eastAsia="MS PMincho"/>
            <w:sz w:val="22"/>
            <w:szCs w:val="22"/>
          </w:rPr>
          <w:id w:val="385768075"/>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Diğer</w:t>
      </w:r>
    </w:p>
    <w:p w14:paraId="1AAB35E8" w14:textId="77777777" w:rsidR="00CF4674" w:rsidRPr="000A05A3" w:rsidRDefault="00CF4674" w:rsidP="005F6CB1">
      <w:pPr>
        <w:pStyle w:val="onaykutusugirinti"/>
        <w:spacing w:line="240" w:lineRule="auto"/>
        <w:jc w:val="both"/>
        <w:rPr>
          <w:rFonts w:eastAsia="MS Gothic"/>
          <w:sz w:val="22"/>
          <w:szCs w:val="22"/>
        </w:rPr>
      </w:pPr>
      <w:r w:rsidRPr="000A05A3">
        <w:rPr>
          <w:rFonts w:eastAsia="MS Gothic"/>
          <w:sz w:val="22"/>
          <w:szCs w:val="22"/>
        </w:rPr>
        <w:t>……………………………………………………</w:t>
      </w:r>
    </w:p>
    <w:p w14:paraId="353FD0F6" w14:textId="77777777" w:rsidR="00DA6DE9" w:rsidRPr="000A05A3" w:rsidRDefault="00DA6DE9" w:rsidP="00D665DD">
      <w:pPr>
        <w:pStyle w:val="onaykutusugirinti"/>
        <w:jc w:val="both"/>
        <w:rPr>
          <w:rFonts w:eastAsia="MS Gothic"/>
          <w:sz w:val="22"/>
          <w:szCs w:val="22"/>
        </w:rPr>
      </w:pPr>
    </w:p>
    <w:p w14:paraId="6C403260" w14:textId="77777777" w:rsidR="00C7468C" w:rsidRPr="000A05A3" w:rsidRDefault="00CF4674" w:rsidP="00D665DD">
      <w:pPr>
        <w:shd w:val="clear" w:color="auto" w:fill="FFFFFF"/>
        <w:spacing w:before="139"/>
        <w:jc w:val="both"/>
        <w:rPr>
          <w:rFonts w:ascii="Times New Roman" w:hAnsi="Times New Roman" w:cs="Times New Roman"/>
          <w:b/>
          <w:spacing w:val="-1"/>
        </w:rPr>
      </w:pPr>
      <w:r w:rsidRPr="000A05A3">
        <w:rPr>
          <w:rFonts w:ascii="Times New Roman" w:hAnsi="Times New Roman" w:cs="Times New Roman"/>
          <w:b/>
          <w:spacing w:val="-1"/>
        </w:rPr>
        <w:t>VERİ AKTARIMININ HUKUKİ SEBEPLERİ</w:t>
      </w:r>
      <w:r w:rsidRPr="000A05A3" w:rsidDel="00AD62F1">
        <w:rPr>
          <w:rFonts w:ascii="Times New Roman" w:hAnsi="Times New Roman" w:cs="Times New Roman"/>
          <w:b/>
          <w:spacing w:val="-1"/>
        </w:rPr>
        <w:t xml:space="preserve"> </w:t>
      </w:r>
    </w:p>
    <w:p w14:paraId="75D971E0" w14:textId="77777777" w:rsidR="00CF4674" w:rsidRPr="000A05A3" w:rsidRDefault="00CF4674" w:rsidP="00D665DD">
      <w:pPr>
        <w:shd w:val="clear" w:color="auto" w:fill="FFFFFF"/>
        <w:spacing w:before="139"/>
        <w:jc w:val="both"/>
        <w:rPr>
          <w:rFonts w:ascii="Times New Roman" w:hAnsi="Times New Roman" w:cs="Times New Roman"/>
          <w:b/>
          <w:spacing w:val="-1"/>
        </w:rPr>
      </w:pPr>
      <w:r w:rsidRPr="000A05A3">
        <w:rPr>
          <w:rFonts w:ascii="Times New Roman" w:hAnsi="Times New Roman" w:cs="Times New Roman"/>
          <w:bCs/>
          <w:spacing w:val="-1"/>
        </w:rPr>
        <w:t>Veri aktarımının hukuki sebepleri belirtilmel</w:t>
      </w:r>
      <w:r w:rsidR="005F6CB1">
        <w:rPr>
          <w:rFonts w:ascii="Times New Roman" w:hAnsi="Times New Roman" w:cs="Times New Roman"/>
          <w:bCs/>
          <w:spacing w:val="-1"/>
        </w:rPr>
        <w:t>idir</w:t>
      </w:r>
      <w:r w:rsidRPr="000A05A3">
        <w:rPr>
          <w:rFonts w:ascii="Times New Roman" w:hAnsi="Times New Roman" w:cs="Times New Roman"/>
          <w:b/>
          <w:spacing w:val="-1"/>
        </w:rPr>
        <w:t>.</w:t>
      </w:r>
    </w:p>
    <w:p w14:paraId="31F298E2" w14:textId="77777777" w:rsidR="00CF4674" w:rsidRPr="000A05A3" w:rsidRDefault="008618AC" w:rsidP="00D665DD">
      <w:pPr>
        <w:pStyle w:val="onaykutusugirinti"/>
        <w:jc w:val="both"/>
        <w:rPr>
          <w:sz w:val="22"/>
          <w:szCs w:val="22"/>
          <w:lang w:bidi="tr-TR"/>
        </w:rPr>
      </w:pPr>
      <w:sdt>
        <w:sdtPr>
          <w:rPr>
            <w:rFonts w:eastAsia="MS PMincho"/>
            <w:sz w:val="22"/>
            <w:szCs w:val="22"/>
          </w:rPr>
          <w:id w:val="2065600604"/>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Açık Rıza Alınması</w:t>
      </w:r>
    </w:p>
    <w:p w14:paraId="42DFEF57" w14:textId="77777777" w:rsidR="00CF4674" w:rsidRPr="000A05A3" w:rsidRDefault="008618AC" w:rsidP="00D665DD">
      <w:pPr>
        <w:pStyle w:val="onaykutusugirinti"/>
        <w:jc w:val="both"/>
        <w:rPr>
          <w:sz w:val="22"/>
          <w:szCs w:val="22"/>
          <w:lang w:bidi="tr-TR"/>
        </w:rPr>
      </w:pPr>
      <w:sdt>
        <w:sdtPr>
          <w:rPr>
            <w:rFonts w:eastAsia="MS PMincho"/>
            <w:sz w:val="22"/>
            <w:szCs w:val="22"/>
          </w:rPr>
          <w:id w:val="1866095759"/>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 xml:space="preserve">Kanunlarda Açıkça Öngörülmesi </w:t>
      </w:r>
    </w:p>
    <w:p w14:paraId="23EDC342" w14:textId="77777777" w:rsidR="00CF4674" w:rsidRPr="000A05A3" w:rsidRDefault="008618AC" w:rsidP="00D665DD">
      <w:pPr>
        <w:pStyle w:val="onaykutusugirinti"/>
        <w:jc w:val="both"/>
        <w:rPr>
          <w:sz w:val="22"/>
          <w:szCs w:val="22"/>
          <w:lang w:bidi="tr-TR"/>
        </w:rPr>
      </w:pPr>
      <w:sdt>
        <w:sdtPr>
          <w:rPr>
            <w:rFonts w:eastAsia="MS PMincho"/>
            <w:sz w:val="22"/>
            <w:szCs w:val="22"/>
          </w:rPr>
          <w:id w:val="1074094410"/>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Fiili imkânsızlık nedeniyle rızasını açıklayamayacak durumda bulunan veya rızasına hukuki geçerlilik tanınmayan kişinin kendisinin ya da bir başkasının hayatı veya beden bütünlüğünün korunması için zorunlu olması.</w:t>
      </w:r>
    </w:p>
    <w:p w14:paraId="73688EF8" w14:textId="77777777" w:rsidR="00CF4674" w:rsidRPr="000A05A3" w:rsidRDefault="008618AC" w:rsidP="00D665DD">
      <w:pPr>
        <w:pStyle w:val="onaykutusugirinti"/>
        <w:jc w:val="both"/>
        <w:rPr>
          <w:sz w:val="22"/>
          <w:szCs w:val="22"/>
          <w:lang w:bidi="tr-TR"/>
        </w:rPr>
      </w:pPr>
      <w:sdt>
        <w:sdtPr>
          <w:rPr>
            <w:rFonts w:eastAsia="MS PMincho"/>
            <w:sz w:val="22"/>
            <w:szCs w:val="22"/>
          </w:rPr>
          <w:id w:val="-1142120521"/>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Bir sözleşmenin kurulması veya ifasıyla doğrudan doğruya ilgili olması kaydıyla, sözleşmenin taraflarına ait kişisel verilerin işlenmesinin gerekli olması</w:t>
      </w:r>
    </w:p>
    <w:p w14:paraId="0D41B1B0" w14:textId="77777777" w:rsidR="00CF4674" w:rsidRPr="000A05A3" w:rsidRDefault="008618AC" w:rsidP="00D665DD">
      <w:pPr>
        <w:pStyle w:val="onaykutusugirinti"/>
        <w:jc w:val="both"/>
        <w:rPr>
          <w:sz w:val="22"/>
          <w:szCs w:val="22"/>
          <w:lang w:bidi="tr-TR"/>
        </w:rPr>
      </w:pPr>
      <w:sdt>
        <w:sdtPr>
          <w:rPr>
            <w:rFonts w:eastAsia="MS PMincho"/>
            <w:sz w:val="22"/>
            <w:szCs w:val="22"/>
          </w:rPr>
          <w:id w:val="-1591768875"/>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Veri sorumlusunun hukuki yükümlülüğünü yerine getirebilmesi için zorunlu olması.</w:t>
      </w:r>
    </w:p>
    <w:p w14:paraId="2C4A6E80" w14:textId="77777777" w:rsidR="00CF4674" w:rsidRPr="000A05A3" w:rsidRDefault="008618AC" w:rsidP="00D665DD">
      <w:pPr>
        <w:pStyle w:val="onaykutusugirinti"/>
        <w:jc w:val="both"/>
        <w:rPr>
          <w:sz w:val="22"/>
          <w:szCs w:val="22"/>
          <w:lang w:bidi="tr-TR"/>
        </w:rPr>
      </w:pPr>
      <w:sdt>
        <w:sdtPr>
          <w:rPr>
            <w:rFonts w:eastAsia="MS PMincho"/>
            <w:sz w:val="22"/>
            <w:szCs w:val="22"/>
          </w:rPr>
          <w:id w:val="1376281462"/>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İlgili kişinin temel hak ve özgürlüklerine zarar vermemek kaydıyla, veri sorumlusunun meşru menfaatleri için veri işlenmesinin zorunlu olması</w:t>
      </w:r>
    </w:p>
    <w:p w14:paraId="3E7DFBDE" w14:textId="77777777" w:rsidR="00CF4674" w:rsidRPr="000A05A3" w:rsidRDefault="008618AC" w:rsidP="00D665DD">
      <w:pPr>
        <w:pStyle w:val="onaykutusugirinti"/>
        <w:jc w:val="both"/>
        <w:rPr>
          <w:sz w:val="22"/>
          <w:szCs w:val="22"/>
          <w:lang w:bidi="tr-TR"/>
        </w:rPr>
      </w:pPr>
      <w:sdt>
        <w:sdtPr>
          <w:rPr>
            <w:rFonts w:eastAsia="MS PMincho"/>
            <w:sz w:val="22"/>
            <w:szCs w:val="22"/>
          </w:rPr>
          <w:id w:val="10114757"/>
          <w14:checkbox>
            <w14:checked w14:val="0"/>
            <w14:checkedState w14:val="0050" w14:font="Wingdings 2"/>
            <w14:uncheckedState w14:val="2610" w14:font="MS Gothic"/>
          </w14:checkbox>
        </w:sdtPr>
        <w:sdtEndPr/>
        <w:sdtContent>
          <w:r w:rsidR="00CF4674" w:rsidRPr="000A05A3">
            <w:rPr>
              <w:rFonts w:ascii="Segoe UI Symbol" w:eastAsia="MS Gothic" w:hAnsi="Segoe UI Symbol" w:cs="Segoe UI Symbol"/>
              <w:sz w:val="22"/>
              <w:szCs w:val="22"/>
            </w:rPr>
            <w:t>☐</w:t>
          </w:r>
        </w:sdtContent>
      </w:sdt>
      <w:r w:rsidR="00CF4674" w:rsidRPr="000A05A3">
        <w:rPr>
          <w:sz w:val="22"/>
          <w:szCs w:val="22"/>
          <w:lang w:bidi="tr-TR"/>
        </w:rPr>
        <w:tab/>
        <w:t>Bir hakkın tesisi, kullanılması veya korunması için veri işlemenin zorunlu olması</w:t>
      </w:r>
    </w:p>
    <w:p w14:paraId="0234458D" w14:textId="77777777" w:rsidR="009E2F3B" w:rsidRPr="000A05A3" w:rsidRDefault="009E2F3B" w:rsidP="00D665DD">
      <w:pPr>
        <w:shd w:val="clear" w:color="auto" w:fill="FFFFFF"/>
        <w:spacing w:after="120"/>
        <w:jc w:val="both"/>
        <w:rPr>
          <w:rFonts w:ascii="Times New Roman" w:hAnsi="Times New Roman" w:cs="Times New Roman"/>
          <w:b/>
          <w:bCs/>
          <w:spacing w:val="-1"/>
        </w:rPr>
      </w:pPr>
    </w:p>
    <w:p w14:paraId="2A5CD3CB" w14:textId="77777777" w:rsidR="00CF4674" w:rsidRPr="000A05A3" w:rsidRDefault="00CF4674" w:rsidP="00D665DD">
      <w:pPr>
        <w:shd w:val="clear" w:color="auto" w:fill="FFFFFF"/>
        <w:spacing w:after="120"/>
        <w:jc w:val="both"/>
        <w:rPr>
          <w:rFonts w:ascii="Times New Roman" w:hAnsi="Times New Roman" w:cs="Times New Roman"/>
          <w:b/>
          <w:bCs/>
          <w:spacing w:val="-1"/>
        </w:rPr>
      </w:pPr>
      <w:r w:rsidRPr="000A05A3">
        <w:rPr>
          <w:rFonts w:ascii="Times New Roman" w:hAnsi="Times New Roman" w:cs="Times New Roman"/>
          <w:b/>
          <w:bCs/>
          <w:spacing w:val="-1"/>
        </w:rPr>
        <w:t>EK BİLGİLER</w:t>
      </w:r>
    </w:p>
    <w:p w14:paraId="4635D49C" w14:textId="77777777" w:rsidR="00CF4674" w:rsidRPr="000A05A3" w:rsidRDefault="00CF4674" w:rsidP="00D665DD">
      <w:pPr>
        <w:shd w:val="clear" w:color="auto" w:fill="FFFFFF"/>
        <w:spacing w:after="120"/>
        <w:jc w:val="both"/>
        <w:rPr>
          <w:rFonts w:ascii="Times New Roman" w:hAnsi="Times New Roman" w:cs="Times New Roman"/>
          <w:spacing w:val="-1"/>
        </w:rPr>
      </w:pPr>
      <w:r w:rsidRPr="000A05A3">
        <w:rPr>
          <w:rFonts w:ascii="Times New Roman" w:hAnsi="Times New Roman" w:cs="Times New Roman"/>
          <w:spacing w:val="-1"/>
        </w:rPr>
        <w:t>Gerekli görülmesi halinde diğer hususlar, süreler ve kısıtlamalar</w:t>
      </w:r>
      <w:r w:rsidR="005F6CB1">
        <w:rPr>
          <w:rFonts w:ascii="Times New Roman" w:hAnsi="Times New Roman" w:cs="Times New Roman"/>
          <w:spacing w:val="-1"/>
        </w:rPr>
        <w:t xml:space="preserve"> belirtilmelidir</w:t>
      </w:r>
      <w:r w:rsidRPr="000A05A3">
        <w:rPr>
          <w:rFonts w:ascii="Times New Roman" w:hAnsi="Times New Roman" w:cs="Times New Roman"/>
          <w:spacing w:val="-1"/>
        </w:rPr>
        <w:t>.</w:t>
      </w:r>
    </w:p>
    <w:p w14:paraId="1A2A488E" w14:textId="77777777" w:rsidR="00C7468C" w:rsidRDefault="00CF4674" w:rsidP="00D665DD">
      <w:pPr>
        <w:shd w:val="clear" w:color="auto" w:fill="FFFFFF"/>
        <w:spacing w:after="120"/>
        <w:jc w:val="both"/>
        <w:rPr>
          <w:rFonts w:ascii="Times New Roman" w:hAnsi="Times New Roman" w:cs="Times New Roman"/>
          <w:spacing w:val="-1"/>
        </w:rPr>
      </w:pPr>
      <w:r w:rsidRPr="000A05A3">
        <w:rPr>
          <w:rFonts w:ascii="Times New Roman" w:hAnsi="Times New Roman" w:cs="Times New Roman"/>
          <w:spacing w:val="-1"/>
        </w:rPr>
        <w:t>……………………………………………………</w:t>
      </w:r>
    </w:p>
    <w:p w14:paraId="632E27EE" w14:textId="77777777" w:rsidR="005F6CB1" w:rsidRDefault="005F6CB1" w:rsidP="00D665DD">
      <w:pPr>
        <w:shd w:val="clear" w:color="auto" w:fill="FFFFFF"/>
        <w:spacing w:after="120"/>
        <w:jc w:val="both"/>
        <w:rPr>
          <w:rFonts w:ascii="Times New Roman" w:hAnsi="Times New Roman" w:cs="Times New Roman"/>
          <w:spacing w:val="-1"/>
        </w:rPr>
      </w:pPr>
    </w:p>
    <w:p w14:paraId="7CBEC613" w14:textId="77777777" w:rsidR="005F6CB1" w:rsidRDefault="005F6CB1" w:rsidP="005F6CB1">
      <w:pPr>
        <w:tabs>
          <w:tab w:val="left" w:pos="3750"/>
        </w:tabs>
        <w:spacing w:after="0"/>
        <w:jc w:val="both"/>
        <w:rPr>
          <w:rFonts w:ascii="Times New Roman" w:hAnsi="Times New Roman" w:cs="Times New Roman"/>
        </w:rPr>
      </w:pPr>
    </w:p>
    <w:p w14:paraId="3DC1C754" w14:textId="77777777" w:rsidR="005F6CB1" w:rsidRDefault="005F6CB1" w:rsidP="005F6CB1">
      <w:pPr>
        <w:tabs>
          <w:tab w:val="left" w:pos="3750"/>
        </w:tabs>
        <w:spacing w:after="0"/>
        <w:jc w:val="both"/>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TARİH</w:t>
      </w:r>
    </w:p>
    <w:p w14:paraId="4E08C83E" w14:textId="77777777" w:rsidR="005F6CB1" w:rsidRDefault="005F6CB1" w:rsidP="005F6CB1">
      <w:pPr>
        <w:tabs>
          <w:tab w:val="left" w:pos="3750"/>
        </w:tabs>
        <w:spacing w:after="0"/>
        <w:jc w:val="both"/>
        <w:rPr>
          <w:rFonts w:ascii="Times New Roman" w:hAnsi="Times New Roman" w:cs="Times New Roman"/>
        </w:rPr>
      </w:pPr>
      <w:r>
        <w:rPr>
          <w:rFonts w:ascii="Times New Roman" w:hAnsi="Times New Roman" w:cs="Times New Roman"/>
        </w:rPr>
        <w:t>UNVAN/ŞİRKET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UNVAN/ŞİRKET</w:t>
      </w:r>
    </w:p>
    <w:p w14:paraId="41F6CD7D" w14:textId="77777777" w:rsidR="005F6CB1" w:rsidRPr="005F6CB1" w:rsidRDefault="005F6CB1" w:rsidP="005F6CB1">
      <w:pPr>
        <w:tabs>
          <w:tab w:val="left" w:pos="3750"/>
        </w:tabs>
        <w:spacing w:after="0"/>
        <w:jc w:val="both"/>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İMZA</w:t>
      </w:r>
    </w:p>
    <w:p w14:paraId="3435FB85" w14:textId="77777777" w:rsidR="005F6CB1" w:rsidRDefault="005F6CB1" w:rsidP="00D665DD">
      <w:pPr>
        <w:shd w:val="clear" w:color="auto" w:fill="FFFFFF"/>
        <w:spacing w:after="120"/>
        <w:jc w:val="both"/>
        <w:rPr>
          <w:rFonts w:ascii="Times New Roman" w:hAnsi="Times New Roman" w:cs="Times New Roman"/>
          <w:spacing w:val="-1"/>
        </w:rPr>
      </w:pPr>
    </w:p>
    <w:p w14:paraId="2E59FC2F" w14:textId="77777777" w:rsidR="0027506F" w:rsidRDefault="0027506F" w:rsidP="00D665DD">
      <w:pPr>
        <w:shd w:val="clear" w:color="auto" w:fill="FFFFFF"/>
        <w:spacing w:after="120"/>
        <w:jc w:val="both"/>
        <w:rPr>
          <w:rFonts w:ascii="Times New Roman" w:hAnsi="Times New Roman" w:cs="Times New Roman"/>
          <w:spacing w:val="-1"/>
        </w:rPr>
      </w:pPr>
    </w:p>
    <w:p w14:paraId="4D2C6CDE" w14:textId="77777777" w:rsidR="0027506F" w:rsidRDefault="0027506F" w:rsidP="00D665DD">
      <w:pPr>
        <w:shd w:val="clear" w:color="auto" w:fill="FFFFFF"/>
        <w:spacing w:after="120"/>
        <w:jc w:val="both"/>
        <w:rPr>
          <w:rFonts w:ascii="Times New Roman" w:hAnsi="Times New Roman" w:cs="Times New Roman"/>
          <w:spacing w:val="-1"/>
        </w:rPr>
      </w:pPr>
    </w:p>
    <w:tbl>
      <w:tblPr>
        <w:tblpPr w:leftFromText="141" w:rightFromText="141" w:vertAnchor="text" w:horzAnchor="margin" w:tblpXSpec="center" w:tblpY="787"/>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9"/>
        <w:gridCol w:w="4044"/>
        <w:gridCol w:w="3446"/>
      </w:tblGrid>
      <w:tr w:rsidR="0027506F" w14:paraId="253716AA" w14:textId="77777777" w:rsidTr="0027506F">
        <w:trPr>
          <w:trHeight w:val="568"/>
        </w:trPr>
        <w:tc>
          <w:tcPr>
            <w:tcW w:w="3819" w:type="dxa"/>
          </w:tcPr>
          <w:p w14:paraId="5F180B61" w14:textId="77777777" w:rsidR="0027506F" w:rsidRDefault="0027506F" w:rsidP="0027506F">
            <w:pPr>
              <w:jc w:val="center"/>
              <w:rPr>
                <w:sz w:val="20"/>
              </w:rPr>
            </w:pPr>
            <w:r>
              <w:rPr>
                <w:sz w:val="20"/>
              </w:rPr>
              <w:t>HAZIRLAYAN</w:t>
            </w:r>
          </w:p>
          <w:p w14:paraId="3879752F" w14:textId="77777777" w:rsidR="0027506F" w:rsidRDefault="0027506F" w:rsidP="0027506F">
            <w:pPr>
              <w:jc w:val="center"/>
              <w:rPr>
                <w:sz w:val="20"/>
              </w:rPr>
            </w:pPr>
            <w:r>
              <w:rPr>
                <w:sz w:val="20"/>
              </w:rPr>
              <w:t xml:space="preserve"> ENTEGRE SİSTEM SORUMLSU </w:t>
            </w:r>
          </w:p>
        </w:tc>
        <w:tc>
          <w:tcPr>
            <w:tcW w:w="4044" w:type="dxa"/>
          </w:tcPr>
          <w:p w14:paraId="269169F6" w14:textId="77777777" w:rsidR="0027506F" w:rsidRDefault="0027506F" w:rsidP="0027506F">
            <w:pPr>
              <w:jc w:val="center"/>
              <w:rPr>
                <w:sz w:val="20"/>
              </w:rPr>
            </w:pPr>
            <w:r>
              <w:rPr>
                <w:sz w:val="20"/>
              </w:rPr>
              <w:t>KONTROL EDEN</w:t>
            </w:r>
          </w:p>
          <w:p w14:paraId="339ACCB2" w14:textId="77777777" w:rsidR="0027506F" w:rsidRDefault="0027506F" w:rsidP="0027506F">
            <w:pPr>
              <w:jc w:val="center"/>
              <w:rPr>
                <w:sz w:val="20"/>
              </w:rPr>
            </w:pPr>
            <w:r>
              <w:rPr>
                <w:sz w:val="20"/>
              </w:rPr>
              <w:t>ENTEGRE SİSTEM YÖNETİCİSİ</w:t>
            </w:r>
          </w:p>
        </w:tc>
        <w:tc>
          <w:tcPr>
            <w:tcW w:w="3446" w:type="dxa"/>
          </w:tcPr>
          <w:p w14:paraId="54ABA9B2" w14:textId="77777777" w:rsidR="0027506F" w:rsidRDefault="0027506F" w:rsidP="0027506F">
            <w:pPr>
              <w:jc w:val="center"/>
              <w:rPr>
                <w:sz w:val="20"/>
              </w:rPr>
            </w:pPr>
            <w:r>
              <w:rPr>
                <w:sz w:val="20"/>
              </w:rPr>
              <w:t>ONAY</w:t>
            </w:r>
          </w:p>
          <w:p w14:paraId="5899F41E" w14:textId="77777777" w:rsidR="0027506F" w:rsidRDefault="0027506F" w:rsidP="0027506F">
            <w:pPr>
              <w:jc w:val="center"/>
              <w:rPr>
                <w:sz w:val="20"/>
              </w:rPr>
            </w:pPr>
            <w:r>
              <w:rPr>
                <w:sz w:val="20"/>
              </w:rPr>
              <w:t>GENEL MÜDÜR</w:t>
            </w:r>
          </w:p>
        </w:tc>
      </w:tr>
    </w:tbl>
    <w:p w14:paraId="3C5959AA" w14:textId="77777777" w:rsidR="0027506F" w:rsidRPr="000A05A3" w:rsidRDefault="0027506F" w:rsidP="00D665DD">
      <w:pPr>
        <w:shd w:val="clear" w:color="auto" w:fill="FFFFFF"/>
        <w:spacing w:after="120"/>
        <w:jc w:val="both"/>
        <w:rPr>
          <w:rFonts w:ascii="Times New Roman" w:hAnsi="Times New Roman" w:cs="Times New Roman"/>
          <w:spacing w:val="-1"/>
        </w:rPr>
      </w:pPr>
    </w:p>
    <w:sectPr w:rsidR="0027506F" w:rsidRPr="000A05A3" w:rsidSect="004304F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397" w:footer="397"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3385E" w14:textId="77777777" w:rsidR="008618AC" w:rsidRDefault="008618AC" w:rsidP="00B51805">
      <w:pPr>
        <w:spacing w:after="0" w:line="240" w:lineRule="auto"/>
      </w:pPr>
      <w:r>
        <w:separator/>
      </w:r>
    </w:p>
  </w:endnote>
  <w:endnote w:type="continuationSeparator" w:id="0">
    <w:p w14:paraId="284637C9" w14:textId="77777777" w:rsidR="008618AC" w:rsidRDefault="008618AC" w:rsidP="00B5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S PMincho">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6BFE" w14:textId="77777777" w:rsidR="001078BC" w:rsidRDefault="001078B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2811E" w14:textId="77777777" w:rsidR="0027506F" w:rsidRPr="0027506F" w:rsidRDefault="0027506F" w:rsidP="0027506F">
    <w:pPr>
      <w:tabs>
        <w:tab w:val="center" w:pos="4550"/>
        <w:tab w:val="left" w:pos="5818"/>
      </w:tabs>
      <w:ind w:right="260"/>
      <w:jc w:val="center"/>
      <w:rPr>
        <w:color w:val="000000" w:themeColor="text1"/>
        <w:sz w:val="16"/>
        <w:szCs w:val="24"/>
      </w:rPr>
    </w:pPr>
    <w:r w:rsidRPr="0027506F">
      <w:rPr>
        <w:color w:val="000000" w:themeColor="text1"/>
        <w:spacing w:val="60"/>
        <w:sz w:val="16"/>
        <w:szCs w:val="24"/>
      </w:rPr>
      <w:t>Sayfa</w:t>
    </w:r>
    <w:r w:rsidRPr="0027506F">
      <w:rPr>
        <w:color w:val="000000" w:themeColor="text1"/>
        <w:sz w:val="16"/>
        <w:szCs w:val="24"/>
      </w:rPr>
      <w:t xml:space="preserve"> </w:t>
    </w:r>
    <w:r w:rsidRPr="0027506F">
      <w:rPr>
        <w:color w:val="000000" w:themeColor="text1"/>
        <w:sz w:val="16"/>
        <w:szCs w:val="24"/>
      </w:rPr>
      <w:fldChar w:fldCharType="begin"/>
    </w:r>
    <w:r w:rsidRPr="0027506F">
      <w:rPr>
        <w:color w:val="000000" w:themeColor="text1"/>
        <w:sz w:val="16"/>
        <w:szCs w:val="24"/>
      </w:rPr>
      <w:instrText>PAGE   \* MERGEFORMAT</w:instrText>
    </w:r>
    <w:r w:rsidRPr="0027506F">
      <w:rPr>
        <w:color w:val="000000" w:themeColor="text1"/>
        <w:sz w:val="16"/>
        <w:szCs w:val="24"/>
      </w:rPr>
      <w:fldChar w:fldCharType="separate"/>
    </w:r>
    <w:r w:rsidR="001078BC">
      <w:rPr>
        <w:noProof/>
        <w:color w:val="000000" w:themeColor="text1"/>
        <w:sz w:val="16"/>
        <w:szCs w:val="24"/>
      </w:rPr>
      <w:t>1</w:t>
    </w:r>
    <w:r w:rsidRPr="0027506F">
      <w:rPr>
        <w:color w:val="000000" w:themeColor="text1"/>
        <w:sz w:val="16"/>
        <w:szCs w:val="24"/>
      </w:rPr>
      <w:fldChar w:fldCharType="end"/>
    </w:r>
    <w:r w:rsidRPr="0027506F">
      <w:rPr>
        <w:color w:val="000000" w:themeColor="text1"/>
        <w:sz w:val="16"/>
        <w:szCs w:val="24"/>
      </w:rPr>
      <w:t xml:space="preserve"> | </w:t>
    </w:r>
    <w:r w:rsidRPr="0027506F">
      <w:rPr>
        <w:color w:val="000000" w:themeColor="text1"/>
        <w:sz w:val="16"/>
        <w:szCs w:val="24"/>
      </w:rPr>
      <w:fldChar w:fldCharType="begin"/>
    </w:r>
    <w:r w:rsidRPr="0027506F">
      <w:rPr>
        <w:color w:val="000000" w:themeColor="text1"/>
        <w:sz w:val="16"/>
        <w:szCs w:val="24"/>
      </w:rPr>
      <w:instrText>NUMPAGES  \* Arabic  \* MERGEFORMAT</w:instrText>
    </w:r>
    <w:r w:rsidRPr="0027506F">
      <w:rPr>
        <w:color w:val="000000" w:themeColor="text1"/>
        <w:sz w:val="16"/>
        <w:szCs w:val="24"/>
      </w:rPr>
      <w:fldChar w:fldCharType="separate"/>
    </w:r>
    <w:r w:rsidR="001078BC">
      <w:rPr>
        <w:noProof/>
        <w:color w:val="000000" w:themeColor="text1"/>
        <w:sz w:val="16"/>
        <w:szCs w:val="24"/>
      </w:rPr>
      <w:t>6</w:t>
    </w:r>
    <w:r w:rsidRPr="0027506F">
      <w:rPr>
        <w:color w:val="000000" w:themeColor="text1"/>
        <w:sz w:val="16"/>
        <w:szCs w:val="24"/>
      </w:rPr>
      <w:fldChar w:fldCharType="end"/>
    </w:r>
  </w:p>
  <w:p w14:paraId="1C54CFEE" w14:textId="77777777" w:rsidR="0027506F" w:rsidRDefault="0027506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07935" w14:textId="77777777" w:rsidR="001078BC" w:rsidRDefault="001078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52AFA" w14:textId="77777777" w:rsidR="008618AC" w:rsidRDefault="008618AC" w:rsidP="00B51805">
      <w:pPr>
        <w:spacing w:after="0" w:line="240" w:lineRule="auto"/>
      </w:pPr>
      <w:r>
        <w:separator/>
      </w:r>
    </w:p>
  </w:footnote>
  <w:footnote w:type="continuationSeparator" w:id="0">
    <w:p w14:paraId="0BF15EB8" w14:textId="77777777" w:rsidR="008618AC" w:rsidRDefault="008618AC" w:rsidP="00B51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9307" w14:textId="77777777" w:rsidR="001078BC" w:rsidRDefault="001078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5173"/>
      <w:gridCol w:w="1772"/>
      <w:gridCol w:w="1347"/>
    </w:tblGrid>
    <w:tr w:rsidR="004304FF" w14:paraId="5603DFCD" w14:textId="77777777" w:rsidTr="00B61715">
      <w:trPr>
        <w:cantSplit/>
        <w:trHeight w:val="290"/>
        <w:jc w:val="center"/>
      </w:trPr>
      <w:tc>
        <w:tcPr>
          <w:tcW w:w="2694" w:type="dxa"/>
          <w:vMerge w:val="restart"/>
        </w:tcPr>
        <w:p w14:paraId="7B9EC93F" w14:textId="77777777" w:rsidR="004304FF" w:rsidRPr="00913B35" w:rsidRDefault="004304FF" w:rsidP="004304FF">
          <w:pPr>
            <w:rPr>
              <w:b/>
            </w:rPr>
          </w:pPr>
          <w:r>
            <w:rPr>
              <w:noProof/>
              <w:lang w:eastAsia="tr-TR"/>
            </w:rPr>
            <w:drawing>
              <wp:inline distT="0" distB="0" distL="0" distR="0" wp14:anchorId="71C804F0" wp14:editId="217256C9">
                <wp:extent cx="1628775" cy="8235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334" t="18038" r="31872" b="13362"/>
                        <a:stretch/>
                      </pic:blipFill>
                      <pic:spPr bwMode="auto">
                        <a:xfrm>
                          <a:off x="0" y="0"/>
                          <a:ext cx="1641356" cy="829957"/>
                        </a:xfrm>
                        <a:prstGeom prst="rect">
                          <a:avLst/>
                        </a:prstGeom>
                        <a:ln>
                          <a:noFill/>
                        </a:ln>
                        <a:extLst>
                          <a:ext uri="{53640926-AAD7-44D8-BBD7-CCE9431645EC}">
                            <a14:shadowObscured xmlns:a14="http://schemas.microsoft.com/office/drawing/2010/main"/>
                          </a:ext>
                        </a:extLst>
                      </pic:spPr>
                    </pic:pic>
                  </a:graphicData>
                </a:graphic>
              </wp:inline>
            </w:drawing>
          </w:r>
        </w:p>
      </w:tc>
      <w:tc>
        <w:tcPr>
          <w:tcW w:w="5173" w:type="dxa"/>
          <w:vMerge w:val="restart"/>
          <w:vAlign w:val="center"/>
        </w:tcPr>
        <w:p w14:paraId="07368BBB" w14:textId="7092FBCA" w:rsidR="004304FF" w:rsidRPr="00874C6D" w:rsidRDefault="00664FE3" w:rsidP="004304FF">
          <w:pPr>
            <w:jc w:val="center"/>
          </w:pPr>
          <w:r w:rsidRPr="00664FE3">
            <w:rPr>
              <w:b/>
              <w:sz w:val="32"/>
            </w:rPr>
            <w:t>Kişisel Veri Aktarım ve İşleme Şartları Protokolü</w:t>
          </w:r>
          <w:bookmarkStart w:id="0" w:name="__DdeLink__58_1437281877"/>
          <w:bookmarkEnd w:id="0"/>
        </w:p>
      </w:tc>
      <w:tc>
        <w:tcPr>
          <w:tcW w:w="1772" w:type="dxa"/>
          <w:vAlign w:val="center"/>
        </w:tcPr>
        <w:p w14:paraId="529B3A22" w14:textId="77777777" w:rsidR="004304FF" w:rsidRPr="00D21465" w:rsidRDefault="004304FF" w:rsidP="004304FF">
          <w:pPr>
            <w:rPr>
              <w:sz w:val="20"/>
            </w:rPr>
          </w:pPr>
          <w:r>
            <w:rPr>
              <w:b/>
              <w:sz w:val="20"/>
            </w:rPr>
            <w:t>İlk Yayın Tarihi</w:t>
          </w:r>
          <w:r w:rsidRPr="00D21465">
            <w:rPr>
              <w:sz w:val="20"/>
            </w:rPr>
            <w:t xml:space="preserve">       </w:t>
          </w:r>
        </w:p>
      </w:tc>
      <w:tc>
        <w:tcPr>
          <w:tcW w:w="1347" w:type="dxa"/>
          <w:vAlign w:val="center"/>
        </w:tcPr>
        <w:p w14:paraId="281202D8" w14:textId="4F50EE91" w:rsidR="004304FF" w:rsidRPr="00D21465" w:rsidRDefault="004304FF" w:rsidP="004304FF">
          <w:pPr>
            <w:rPr>
              <w:sz w:val="20"/>
            </w:rPr>
          </w:pPr>
          <w:r>
            <w:rPr>
              <w:sz w:val="20"/>
            </w:rPr>
            <w:t xml:space="preserve">: </w:t>
          </w:r>
          <w:r w:rsidR="001078BC">
            <w:rPr>
              <w:sz w:val="20"/>
            </w:rPr>
            <w:t>08.09.2020</w:t>
          </w:r>
          <w:bookmarkStart w:id="1" w:name="_GoBack"/>
          <w:bookmarkEnd w:id="1"/>
        </w:p>
      </w:tc>
    </w:tr>
    <w:tr w:rsidR="004304FF" w14:paraId="27899209" w14:textId="77777777" w:rsidTr="00B61715">
      <w:trPr>
        <w:cantSplit/>
        <w:trHeight w:val="291"/>
        <w:jc w:val="center"/>
      </w:trPr>
      <w:tc>
        <w:tcPr>
          <w:tcW w:w="2694" w:type="dxa"/>
          <w:vMerge/>
        </w:tcPr>
        <w:p w14:paraId="6DAD9250" w14:textId="77777777" w:rsidR="004304FF" w:rsidRPr="007B237B" w:rsidRDefault="004304FF" w:rsidP="004304FF">
          <w:pPr>
            <w:rPr>
              <w:rFonts w:ascii="Verdana" w:hAnsi="Verdana"/>
              <w:sz w:val="16"/>
              <w:szCs w:val="16"/>
            </w:rPr>
          </w:pPr>
        </w:p>
      </w:tc>
      <w:tc>
        <w:tcPr>
          <w:tcW w:w="5173" w:type="dxa"/>
          <w:vMerge/>
          <w:vAlign w:val="center"/>
        </w:tcPr>
        <w:p w14:paraId="36D2F4E9" w14:textId="77777777" w:rsidR="004304FF" w:rsidRPr="007B237B" w:rsidRDefault="004304FF" w:rsidP="004304FF">
          <w:pPr>
            <w:rPr>
              <w:rFonts w:ascii="Verdana" w:hAnsi="Verdana"/>
              <w:sz w:val="16"/>
              <w:szCs w:val="16"/>
            </w:rPr>
          </w:pPr>
        </w:p>
      </w:tc>
      <w:tc>
        <w:tcPr>
          <w:tcW w:w="1772" w:type="dxa"/>
          <w:vAlign w:val="center"/>
        </w:tcPr>
        <w:p w14:paraId="560A4D35" w14:textId="77777777" w:rsidR="004304FF" w:rsidRPr="00D21465" w:rsidRDefault="004304FF" w:rsidP="004304FF">
          <w:pPr>
            <w:pStyle w:val="stbilgi"/>
            <w:rPr>
              <w:sz w:val="20"/>
            </w:rPr>
          </w:pPr>
          <w:r>
            <w:rPr>
              <w:b/>
              <w:sz w:val="20"/>
            </w:rPr>
            <w:t>Doküman No</w:t>
          </w:r>
          <w:r w:rsidRPr="00D21465">
            <w:rPr>
              <w:sz w:val="20"/>
            </w:rPr>
            <w:t xml:space="preserve">       </w:t>
          </w:r>
        </w:p>
      </w:tc>
      <w:tc>
        <w:tcPr>
          <w:tcW w:w="1347" w:type="dxa"/>
          <w:vAlign w:val="center"/>
        </w:tcPr>
        <w:p w14:paraId="6440DDCB" w14:textId="00B4430C" w:rsidR="004304FF" w:rsidRPr="00D21465" w:rsidRDefault="004304FF" w:rsidP="004304FF">
          <w:pPr>
            <w:pStyle w:val="stbilgi"/>
            <w:rPr>
              <w:sz w:val="20"/>
            </w:rPr>
          </w:pPr>
          <w:r>
            <w:rPr>
              <w:sz w:val="20"/>
            </w:rPr>
            <w:t xml:space="preserve">: </w:t>
          </w:r>
          <w:r w:rsidR="0099174D">
            <w:rPr>
              <w:sz w:val="20"/>
            </w:rPr>
            <w:t>KVKK04</w:t>
          </w:r>
        </w:p>
      </w:tc>
    </w:tr>
    <w:tr w:rsidR="004304FF" w14:paraId="7EBF2391" w14:textId="77777777" w:rsidTr="00B61715">
      <w:trPr>
        <w:cantSplit/>
        <w:trHeight w:val="351"/>
        <w:jc w:val="center"/>
      </w:trPr>
      <w:tc>
        <w:tcPr>
          <w:tcW w:w="2694" w:type="dxa"/>
          <w:vMerge/>
        </w:tcPr>
        <w:p w14:paraId="63B41C37" w14:textId="77777777" w:rsidR="004304FF" w:rsidRPr="007B237B" w:rsidRDefault="004304FF" w:rsidP="004304FF">
          <w:pPr>
            <w:rPr>
              <w:rFonts w:ascii="Verdana" w:hAnsi="Verdana"/>
              <w:sz w:val="16"/>
              <w:szCs w:val="16"/>
            </w:rPr>
          </w:pPr>
        </w:p>
      </w:tc>
      <w:tc>
        <w:tcPr>
          <w:tcW w:w="5173" w:type="dxa"/>
          <w:vMerge/>
          <w:vAlign w:val="center"/>
        </w:tcPr>
        <w:p w14:paraId="0FAB459F" w14:textId="77777777" w:rsidR="004304FF" w:rsidRPr="007B237B" w:rsidRDefault="004304FF" w:rsidP="004304FF">
          <w:pPr>
            <w:rPr>
              <w:rFonts w:ascii="Verdana" w:hAnsi="Verdana"/>
              <w:sz w:val="16"/>
              <w:szCs w:val="16"/>
            </w:rPr>
          </w:pPr>
        </w:p>
      </w:tc>
      <w:tc>
        <w:tcPr>
          <w:tcW w:w="1772" w:type="dxa"/>
          <w:vAlign w:val="center"/>
        </w:tcPr>
        <w:p w14:paraId="389A9DDC" w14:textId="77777777" w:rsidR="004304FF" w:rsidRPr="00D21465" w:rsidRDefault="004304FF" w:rsidP="004304FF">
          <w:pPr>
            <w:rPr>
              <w:sz w:val="20"/>
            </w:rPr>
          </w:pPr>
          <w:r w:rsidRPr="00D21465">
            <w:rPr>
              <w:b/>
              <w:sz w:val="20"/>
            </w:rPr>
            <w:t>Rev. Tarihi</w:t>
          </w:r>
          <w:r w:rsidRPr="00D21465">
            <w:rPr>
              <w:sz w:val="20"/>
            </w:rPr>
            <w:t xml:space="preserve">  </w:t>
          </w:r>
        </w:p>
      </w:tc>
      <w:tc>
        <w:tcPr>
          <w:tcW w:w="1347" w:type="dxa"/>
          <w:vAlign w:val="center"/>
        </w:tcPr>
        <w:p w14:paraId="1EA6C423" w14:textId="77777777" w:rsidR="004304FF" w:rsidRPr="00D21465" w:rsidRDefault="004304FF" w:rsidP="004304FF">
          <w:pPr>
            <w:rPr>
              <w:sz w:val="20"/>
            </w:rPr>
          </w:pPr>
          <w:r>
            <w:rPr>
              <w:sz w:val="20"/>
            </w:rPr>
            <w:t>: -/-</w:t>
          </w:r>
        </w:p>
      </w:tc>
    </w:tr>
    <w:tr w:rsidR="004304FF" w14:paraId="17FD76EC" w14:textId="77777777" w:rsidTr="00B61715">
      <w:trPr>
        <w:cantSplit/>
        <w:trHeight w:val="412"/>
        <w:jc w:val="center"/>
      </w:trPr>
      <w:tc>
        <w:tcPr>
          <w:tcW w:w="2694" w:type="dxa"/>
          <w:vMerge/>
        </w:tcPr>
        <w:p w14:paraId="05C45C01" w14:textId="77777777" w:rsidR="004304FF" w:rsidRPr="007B237B" w:rsidRDefault="004304FF" w:rsidP="004304FF">
          <w:pPr>
            <w:rPr>
              <w:rFonts w:ascii="Verdana" w:hAnsi="Verdana"/>
              <w:sz w:val="16"/>
              <w:szCs w:val="16"/>
            </w:rPr>
          </w:pPr>
        </w:p>
      </w:tc>
      <w:tc>
        <w:tcPr>
          <w:tcW w:w="5173" w:type="dxa"/>
          <w:vMerge/>
          <w:vAlign w:val="center"/>
        </w:tcPr>
        <w:p w14:paraId="590A3C3F" w14:textId="77777777" w:rsidR="004304FF" w:rsidRPr="007B237B" w:rsidRDefault="004304FF" w:rsidP="004304FF">
          <w:pPr>
            <w:rPr>
              <w:rFonts w:ascii="Verdana" w:hAnsi="Verdana"/>
              <w:sz w:val="16"/>
              <w:szCs w:val="16"/>
            </w:rPr>
          </w:pPr>
        </w:p>
      </w:tc>
      <w:tc>
        <w:tcPr>
          <w:tcW w:w="1772" w:type="dxa"/>
          <w:vAlign w:val="center"/>
        </w:tcPr>
        <w:p w14:paraId="78B62B54" w14:textId="77777777" w:rsidR="004304FF" w:rsidRPr="00D21465" w:rsidRDefault="004304FF" w:rsidP="004304FF">
          <w:pPr>
            <w:rPr>
              <w:sz w:val="20"/>
            </w:rPr>
          </w:pPr>
          <w:r>
            <w:rPr>
              <w:b/>
              <w:sz w:val="20"/>
            </w:rPr>
            <w:t>Revizyon No.</w:t>
          </w:r>
          <w:r w:rsidRPr="00D21465">
            <w:rPr>
              <w:sz w:val="20"/>
            </w:rPr>
            <w:t xml:space="preserve">   </w:t>
          </w:r>
        </w:p>
      </w:tc>
      <w:tc>
        <w:tcPr>
          <w:tcW w:w="1347" w:type="dxa"/>
          <w:vAlign w:val="center"/>
        </w:tcPr>
        <w:p w14:paraId="7FA92BAD" w14:textId="77777777" w:rsidR="004304FF" w:rsidRPr="00D21465" w:rsidRDefault="004304FF" w:rsidP="004304FF">
          <w:pPr>
            <w:rPr>
              <w:sz w:val="20"/>
            </w:rPr>
          </w:pPr>
          <w:r>
            <w:rPr>
              <w:sz w:val="20"/>
            </w:rPr>
            <w:t>: 00</w:t>
          </w:r>
        </w:p>
      </w:tc>
    </w:tr>
  </w:tbl>
  <w:p w14:paraId="484DB3AA" w14:textId="77777777" w:rsidR="004304FF" w:rsidRPr="0027506F" w:rsidRDefault="004304FF">
    <w:pPr>
      <w:pStyle w:val="stbilgi"/>
      <w:rPr>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B22A" w14:textId="77777777" w:rsidR="001078BC" w:rsidRDefault="001078B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29BD"/>
    <w:multiLevelType w:val="hybridMultilevel"/>
    <w:tmpl w:val="D7CC58F8"/>
    <w:lvl w:ilvl="0" w:tplc="8E608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832B7"/>
    <w:multiLevelType w:val="hybridMultilevel"/>
    <w:tmpl w:val="C52475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45821"/>
    <w:multiLevelType w:val="hybridMultilevel"/>
    <w:tmpl w:val="A658F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F743C"/>
    <w:multiLevelType w:val="multilevel"/>
    <w:tmpl w:val="BFD0FE50"/>
    <w:lvl w:ilvl="0">
      <w:start w:val="1"/>
      <w:numFmt w:val="lowerLetter"/>
      <w:lvlText w:val="%1)"/>
      <w:lvlJc w:val="left"/>
      <w:pPr>
        <w:ind w:left="720" w:hanging="360"/>
      </w:pPr>
    </w:lvl>
    <w:lvl w:ilvl="1">
      <w:start w:val="1"/>
      <w:numFmt w:val="lowerRoman"/>
      <w:lvlText w:val="%2."/>
      <w:lvlJc w:val="right"/>
      <w:pPr>
        <w:ind w:left="1440" w:hanging="36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045A25"/>
    <w:multiLevelType w:val="hybridMultilevel"/>
    <w:tmpl w:val="045A639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FC724F"/>
    <w:multiLevelType w:val="hybridMultilevel"/>
    <w:tmpl w:val="ADCC174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ED7F14"/>
    <w:multiLevelType w:val="hybridMultilevel"/>
    <w:tmpl w:val="A2D67BBA"/>
    <w:lvl w:ilvl="0" w:tplc="2F16A9A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60E92"/>
    <w:multiLevelType w:val="hybridMultilevel"/>
    <w:tmpl w:val="89D053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A65F56"/>
    <w:multiLevelType w:val="hybridMultilevel"/>
    <w:tmpl w:val="481A79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3C5E2C"/>
    <w:multiLevelType w:val="hybridMultilevel"/>
    <w:tmpl w:val="EE4A4A9A"/>
    <w:lvl w:ilvl="0" w:tplc="C36A5D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3C731A"/>
    <w:multiLevelType w:val="hybridMultilevel"/>
    <w:tmpl w:val="E2241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CC03EA"/>
    <w:multiLevelType w:val="hybridMultilevel"/>
    <w:tmpl w:val="CAE4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10"/>
  </w:num>
  <w:num w:numId="5">
    <w:abstractNumId w:val="7"/>
  </w:num>
  <w:num w:numId="6">
    <w:abstractNumId w:val="2"/>
  </w:num>
  <w:num w:numId="7">
    <w:abstractNumId w:val="5"/>
  </w:num>
  <w:num w:numId="8">
    <w:abstractNumId w:val="1"/>
  </w:num>
  <w:num w:numId="9">
    <w:abstractNumId w:val="4"/>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1"/>
    <w:rsid w:val="00001968"/>
    <w:rsid w:val="000245B6"/>
    <w:rsid w:val="000A05A3"/>
    <w:rsid w:val="00101C2B"/>
    <w:rsid w:val="001078BC"/>
    <w:rsid w:val="00117C79"/>
    <w:rsid w:val="001F6408"/>
    <w:rsid w:val="001F6FEE"/>
    <w:rsid w:val="0027506F"/>
    <w:rsid w:val="002B5771"/>
    <w:rsid w:val="003E3715"/>
    <w:rsid w:val="003F6209"/>
    <w:rsid w:val="004304FF"/>
    <w:rsid w:val="00430E5F"/>
    <w:rsid w:val="00473C8C"/>
    <w:rsid w:val="004974A2"/>
    <w:rsid w:val="005074A3"/>
    <w:rsid w:val="005F6CB1"/>
    <w:rsid w:val="006637B1"/>
    <w:rsid w:val="00664FE3"/>
    <w:rsid w:val="006A1F11"/>
    <w:rsid w:val="0074758A"/>
    <w:rsid w:val="007D0163"/>
    <w:rsid w:val="008336FC"/>
    <w:rsid w:val="008618AC"/>
    <w:rsid w:val="00864237"/>
    <w:rsid w:val="008E18E3"/>
    <w:rsid w:val="00970983"/>
    <w:rsid w:val="0099174D"/>
    <w:rsid w:val="009B4546"/>
    <w:rsid w:val="009E271F"/>
    <w:rsid w:val="009E2F3B"/>
    <w:rsid w:val="00A07746"/>
    <w:rsid w:val="00A16A16"/>
    <w:rsid w:val="00B51805"/>
    <w:rsid w:val="00B84576"/>
    <w:rsid w:val="00C7468C"/>
    <w:rsid w:val="00CF4674"/>
    <w:rsid w:val="00D54BEE"/>
    <w:rsid w:val="00D665DD"/>
    <w:rsid w:val="00DA6DE9"/>
    <w:rsid w:val="00FD2E9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A135E"/>
  <w15:docId w15:val="{52039669-D93D-466F-8C28-FCC9F610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EA"/>
    <w:pPr>
      <w:spacing w:after="200" w:line="276" w:lineRule="auto"/>
    </w:pPr>
    <w:rPr>
      <w:sz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uiPriority w:val="34"/>
    <w:qFormat/>
    <w:rsid w:val="00D93AEA"/>
    <w:pPr>
      <w:spacing w:after="160" w:line="259" w:lineRule="auto"/>
      <w:ind w:left="720"/>
      <w:contextualSpacing/>
    </w:pPr>
    <w:rPr>
      <w:lang w:val="en-US"/>
    </w:rPr>
  </w:style>
  <w:style w:type="paragraph" w:styleId="AklamaMetni">
    <w:name w:val="annotation text"/>
    <w:basedOn w:val="Normal"/>
    <w:link w:val="AklamaMetniChar"/>
    <w:qFormat/>
    <w:pPr>
      <w:spacing w:line="240" w:lineRule="auto"/>
    </w:pPr>
    <w:rPr>
      <w:sz w:val="20"/>
      <w:szCs w:val="20"/>
    </w:rPr>
  </w:style>
  <w:style w:type="character" w:styleId="AklamaBavurusu">
    <w:name w:val="annotation reference"/>
    <w:basedOn w:val="VarsaylanParagrafYazTipi"/>
    <w:unhideWhenUsed/>
    <w:rPr>
      <w:sz w:val="16"/>
      <w:szCs w:val="16"/>
    </w:rPr>
  </w:style>
  <w:style w:type="paragraph" w:styleId="BalonMetni">
    <w:name w:val="Balloon Text"/>
    <w:basedOn w:val="Normal"/>
    <w:link w:val="BalonMetniChar"/>
    <w:uiPriority w:val="99"/>
    <w:semiHidden/>
    <w:unhideWhenUsed/>
    <w:rsid w:val="00C746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468C"/>
    <w:rPr>
      <w:rFonts w:ascii="Segoe UI" w:hAnsi="Segoe UI" w:cs="Segoe UI"/>
      <w:sz w:val="18"/>
      <w:szCs w:val="18"/>
      <w:lang w:val="tr-TR"/>
    </w:rPr>
  </w:style>
  <w:style w:type="character" w:customStyle="1" w:styleId="AklamaMetniChar">
    <w:name w:val="Açıklama Metni Char"/>
    <w:link w:val="AklamaMetni"/>
    <w:rsid w:val="00C7468C"/>
    <w:rPr>
      <w:szCs w:val="20"/>
      <w:lang w:val="tr-TR"/>
    </w:rPr>
  </w:style>
  <w:style w:type="paragraph" w:customStyle="1" w:styleId="NormalCentered">
    <w:name w:val="Normal Centered"/>
    <w:basedOn w:val="Normal"/>
    <w:rsid w:val="00C7468C"/>
    <w:pPr>
      <w:spacing w:before="120" w:after="120" w:line="240" w:lineRule="auto"/>
      <w:jc w:val="center"/>
    </w:pPr>
    <w:rPr>
      <w:rFonts w:ascii="Times New Roman" w:eastAsia="Calibri" w:hAnsi="Times New Roman" w:cs="Times New Roman"/>
      <w:sz w:val="24"/>
      <w:lang w:val="en-GB"/>
    </w:rPr>
  </w:style>
  <w:style w:type="character" w:styleId="Kpr">
    <w:name w:val="Hyperlink"/>
    <w:uiPriority w:val="99"/>
    <w:unhideWhenUsed/>
    <w:rsid w:val="00C7468C"/>
    <w:rPr>
      <w:color w:val="0000FF"/>
      <w:u w:val="single"/>
    </w:rPr>
  </w:style>
  <w:style w:type="paragraph" w:customStyle="1" w:styleId="Point0">
    <w:name w:val="Point 0"/>
    <w:basedOn w:val="Normal"/>
    <w:rsid w:val="00430E5F"/>
    <w:pPr>
      <w:spacing w:before="120" w:after="120" w:line="240" w:lineRule="auto"/>
      <w:ind w:left="850" w:hanging="850"/>
      <w:jc w:val="both"/>
    </w:pPr>
    <w:rPr>
      <w:rFonts w:ascii="Times New Roman" w:eastAsia="Calibri" w:hAnsi="Times New Roman" w:cs="Times New Roman"/>
      <w:sz w:val="24"/>
      <w:lang w:val="en-GB"/>
    </w:rPr>
  </w:style>
  <w:style w:type="table" w:styleId="TabloKlavuzu">
    <w:name w:val="Table Grid"/>
    <w:basedOn w:val="NormalTablo"/>
    <w:uiPriority w:val="39"/>
    <w:rsid w:val="0043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aykutusugirinti">
    <w:name w:val="onay kutusu girinti"/>
    <w:basedOn w:val="Normal"/>
    <w:qFormat/>
    <w:rsid w:val="00CF4674"/>
    <w:pPr>
      <w:spacing w:after="0" w:line="280" w:lineRule="exact"/>
      <w:ind w:left="284" w:hanging="284"/>
    </w:pPr>
    <w:rPr>
      <w:rFonts w:ascii="Times New Roman" w:eastAsiaTheme="minorEastAsia" w:hAnsi="Times New Roman" w:cs="Times New Roman"/>
      <w:color w:val="000000" w:themeColor="text1"/>
      <w:sz w:val="23"/>
      <w:szCs w:val="24"/>
    </w:rPr>
  </w:style>
  <w:style w:type="paragraph" w:customStyle="1" w:styleId="Standard">
    <w:name w:val="Standard"/>
    <w:rsid w:val="00001968"/>
    <w:pPr>
      <w:suppressAutoHyphens/>
      <w:autoSpaceDN w:val="0"/>
      <w:textAlignment w:val="baseline"/>
    </w:pPr>
    <w:rPr>
      <w:rFonts w:ascii="Liberation Serif" w:eastAsia="NSimSun" w:hAnsi="Liberation Serif" w:cs="Arial"/>
      <w:kern w:val="3"/>
      <w:sz w:val="24"/>
      <w:szCs w:val="24"/>
      <w:lang w:val="tr-TR" w:eastAsia="zh-CN" w:bidi="hi-IN"/>
    </w:rPr>
  </w:style>
  <w:style w:type="paragraph" w:styleId="stbilgi">
    <w:name w:val="header"/>
    <w:basedOn w:val="Normal"/>
    <w:link w:val="stbilgiChar"/>
    <w:unhideWhenUsed/>
    <w:rsid w:val="004304FF"/>
    <w:pPr>
      <w:tabs>
        <w:tab w:val="center" w:pos="4536"/>
        <w:tab w:val="right" w:pos="9072"/>
      </w:tabs>
      <w:spacing w:after="0" w:line="240" w:lineRule="auto"/>
    </w:pPr>
  </w:style>
  <w:style w:type="character" w:customStyle="1" w:styleId="stbilgiChar">
    <w:name w:val="Üstbilgi Char"/>
    <w:basedOn w:val="VarsaylanParagrafYazTipi"/>
    <w:link w:val="stbilgi"/>
    <w:qFormat/>
    <w:rsid w:val="004304FF"/>
    <w:rPr>
      <w:sz w:val="22"/>
      <w:lang w:val="tr-TR"/>
    </w:rPr>
  </w:style>
  <w:style w:type="paragraph" w:styleId="Altbilgi">
    <w:name w:val="footer"/>
    <w:basedOn w:val="Normal"/>
    <w:link w:val="AltbilgiChar"/>
    <w:uiPriority w:val="99"/>
    <w:unhideWhenUsed/>
    <w:rsid w:val="004304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04FF"/>
    <w:rPr>
      <w:sz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0426">
      <w:bodyDiv w:val="1"/>
      <w:marLeft w:val="0"/>
      <w:marRight w:val="0"/>
      <w:marTop w:val="0"/>
      <w:marBottom w:val="0"/>
      <w:divBdr>
        <w:top w:val="none" w:sz="0" w:space="0" w:color="auto"/>
        <w:left w:val="none" w:sz="0" w:space="0" w:color="auto"/>
        <w:bottom w:val="none" w:sz="0" w:space="0" w:color="auto"/>
        <w:right w:val="none" w:sz="0" w:space="0" w:color="auto"/>
      </w:divBdr>
    </w:div>
    <w:div w:id="658582198">
      <w:bodyDiv w:val="1"/>
      <w:marLeft w:val="0"/>
      <w:marRight w:val="0"/>
      <w:marTop w:val="0"/>
      <w:marBottom w:val="0"/>
      <w:divBdr>
        <w:top w:val="none" w:sz="0" w:space="0" w:color="auto"/>
        <w:left w:val="none" w:sz="0" w:space="0" w:color="auto"/>
        <w:bottom w:val="none" w:sz="0" w:space="0" w:color="auto"/>
        <w:right w:val="none" w:sz="0" w:space="0" w:color="auto"/>
      </w:divBdr>
    </w:div>
    <w:div w:id="1015309271">
      <w:bodyDiv w:val="1"/>
      <w:marLeft w:val="0"/>
      <w:marRight w:val="0"/>
      <w:marTop w:val="0"/>
      <w:marBottom w:val="0"/>
      <w:divBdr>
        <w:top w:val="none" w:sz="0" w:space="0" w:color="auto"/>
        <w:left w:val="none" w:sz="0" w:space="0" w:color="auto"/>
        <w:bottom w:val="none" w:sz="0" w:space="0" w:color="auto"/>
        <w:right w:val="none" w:sz="0" w:space="0" w:color="auto"/>
      </w:divBdr>
    </w:div>
    <w:div w:id="1029720383">
      <w:bodyDiv w:val="1"/>
      <w:marLeft w:val="0"/>
      <w:marRight w:val="0"/>
      <w:marTop w:val="0"/>
      <w:marBottom w:val="0"/>
      <w:divBdr>
        <w:top w:val="none" w:sz="0" w:space="0" w:color="auto"/>
        <w:left w:val="none" w:sz="0" w:space="0" w:color="auto"/>
        <w:bottom w:val="none" w:sz="0" w:space="0" w:color="auto"/>
        <w:right w:val="none" w:sz="0" w:space="0" w:color="auto"/>
      </w:divBdr>
    </w:div>
    <w:div w:id="1394158693">
      <w:bodyDiv w:val="1"/>
      <w:marLeft w:val="0"/>
      <w:marRight w:val="0"/>
      <w:marTop w:val="0"/>
      <w:marBottom w:val="0"/>
      <w:divBdr>
        <w:top w:val="none" w:sz="0" w:space="0" w:color="auto"/>
        <w:left w:val="none" w:sz="0" w:space="0" w:color="auto"/>
        <w:bottom w:val="none" w:sz="0" w:space="0" w:color="auto"/>
        <w:right w:val="none" w:sz="0" w:space="0" w:color="auto"/>
      </w:divBdr>
    </w:div>
    <w:div w:id="1395348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76B7230C352464B98A4E51830B632E4" ma:contentTypeVersion="9" ma:contentTypeDescription="Yeni belge oluşturun." ma:contentTypeScope="" ma:versionID="2feb90e50026a726cdc8430e00d30d4e">
  <xsd:schema xmlns:xsd="http://www.w3.org/2001/XMLSchema" xmlns:xs="http://www.w3.org/2001/XMLSchema" xmlns:p="http://schemas.microsoft.com/office/2006/metadata/properties" xmlns:ns2="a6a41cc0-91f3-44fd-93c6-0cf575d7981d" targetNamespace="http://schemas.microsoft.com/office/2006/metadata/properties" ma:root="true" ma:fieldsID="596e7674b02d8a485fcdf44bfe5fc4f9" ns2:_="">
    <xsd:import namespace="a6a41cc0-91f3-44fd-93c6-0cf575d798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1cc0-91f3-44fd-93c6-0cf575d79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F684A-99C8-425E-B1B8-D23A0B8139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0092E-E1C8-431B-ACD5-CCB29F71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1cc0-91f3-44fd-93c6-0cf575d79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6381D-0202-429C-A9F5-EF203B663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1871</Words>
  <Characters>10667</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 Özer</dc:creator>
  <cp:lastModifiedBy>Egeeloksal</cp:lastModifiedBy>
  <cp:revision>10</cp:revision>
  <dcterms:created xsi:type="dcterms:W3CDTF">2020-11-20T06:30:00Z</dcterms:created>
  <dcterms:modified xsi:type="dcterms:W3CDTF">2020-12-10T11:27:00Z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0x010100676B7230C352464B98A4E51830B632E4</vt:lpwstr>
  </property>
</Properties>
</file>